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57CB" w14:textId="0293DDFB" w:rsidR="001C5458" w:rsidRPr="00F12E62" w:rsidRDefault="00F12E62" w:rsidP="00B8738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jc w:val="center"/>
        <w:rPr>
          <w:rFonts w:asciiTheme="minorHAnsi" w:hAnsiTheme="minorHAnsi"/>
          <w:b/>
          <w:color w:val="FFFFFF" w:themeColor="background1"/>
          <w:sz w:val="32"/>
          <w:szCs w:val="32"/>
        </w:rPr>
      </w:pPr>
      <w:r w:rsidRPr="00FC076D">
        <w:rPr>
          <w:rFonts w:asciiTheme="minorHAnsi" w:hAnsiTheme="minorHAnsi"/>
          <w:b/>
          <w:color w:val="FFFFFF" w:themeColor="background1"/>
          <w:sz w:val="32"/>
          <w:szCs w:val="32"/>
        </w:rPr>
        <w:t>GUIDE TO KNOWN EGG DONOR RECIPIENT CYCLE</w:t>
      </w:r>
    </w:p>
    <w:p w14:paraId="79F1E8E6" w14:textId="77777777" w:rsidR="001C5458" w:rsidRDefault="001C5458" w:rsidP="0071294E">
      <w:pPr>
        <w:outlineLvl w:val="0"/>
        <w:rPr>
          <w:rFonts w:ascii="Arial" w:hAnsi="Arial" w:cs="Arial"/>
          <w:sz w:val="20"/>
          <w:szCs w:val="20"/>
          <w:lang w:val="en-US"/>
        </w:rPr>
      </w:pPr>
    </w:p>
    <w:p w14:paraId="106683C3" w14:textId="0751ECF1" w:rsidR="00061343" w:rsidRDefault="00061343" w:rsidP="00061343">
      <w:pPr>
        <w:outlineLvl w:val="0"/>
        <w:rPr>
          <w:rFonts w:ascii="Arial" w:hAnsi="Arial" w:cs="Arial"/>
          <w:sz w:val="20"/>
          <w:szCs w:val="20"/>
          <w:lang w:val="en-US"/>
        </w:rPr>
      </w:pPr>
      <w:r w:rsidRPr="0070117B">
        <w:rPr>
          <w:rFonts w:ascii="Arial" w:hAnsi="Arial" w:cs="Arial"/>
          <w:sz w:val="20"/>
          <w:szCs w:val="20"/>
          <w:lang w:val="en-US"/>
        </w:rPr>
        <w:t xml:space="preserve">Known Egg Donation is where a </w:t>
      </w:r>
      <w:r w:rsidR="000C28B3">
        <w:rPr>
          <w:rFonts w:ascii="Arial" w:hAnsi="Arial" w:cs="Arial"/>
          <w:sz w:val="20"/>
          <w:szCs w:val="20"/>
          <w:lang w:val="en-US"/>
        </w:rPr>
        <w:t>family member</w:t>
      </w:r>
      <w:r w:rsidRPr="0070117B">
        <w:rPr>
          <w:rFonts w:ascii="Arial" w:hAnsi="Arial" w:cs="Arial"/>
          <w:sz w:val="20"/>
          <w:szCs w:val="20"/>
          <w:lang w:val="en-US"/>
        </w:rPr>
        <w:t>, relative or a friend is prepared to undergo IVF procedures to provide the eggs.  The advantages of having a known donor are that the genetic origin is known and the waiting time for the treatment is significantly reduced</w:t>
      </w:r>
      <w:r>
        <w:rPr>
          <w:rFonts w:ascii="Arial" w:hAnsi="Arial" w:cs="Arial"/>
          <w:sz w:val="20"/>
          <w:szCs w:val="20"/>
          <w:lang w:val="en-US"/>
        </w:rPr>
        <w:t>.</w:t>
      </w:r>
    </w:p>
    <w:p w14:paraId="47D9784D" w14:textId="77777777" w:rsidR="00061343" w:rsidRDefault="00061343" w:rsidP="00061343">
      <w:pPr>
        <w:outlineLvl w:val="0"/>
        <w:rPr>
          <w:rFonts w:ascii="Arial" w:hAnsi="Arial" w:cs="Arial"/>
          <w:sz w:val="20"/>
          <w:szCs w:val="20"/>
          <w:lang w:val="en-US"/>
        </w:rPr>
      </w:pPr>
    </w:p>
    <w:p w14:paraId="7CE8FF1B" w14:textId="4D42DC5D" w:rsidR="00061343" w:rsidRPr="00740319" w:rsidRDefault="00061343" w:rsidP="00061343">
      <w:pPr>
        <w:outlineLvl w:val="0"/>
        <w:rPr>
          <w:rFonts w:ascii="Arial" w:hAnsi="Arial" w:cs="Arial"/>
          <w:sz w:val="20"/>
          <w:szCs w:val="20"/>
        </w:rPr>
      </w:pPr>
      <w:r w:rsidRPr="00740319">
        <w:rPr>
          <w:rFonts w:ascii="Arial" w:hAnsi="Arial" w:cs="Arial"/>
          <w:sz w:val="20"/>
          <w:szCs w:val="20"/>
        </w:rPr>
        <w:t>All donor out of pocket medical expenses are to be paid for by the recipient couple.  All egg donation is to be altruistic, meaning that there is no financial gain to the egg donor,</w:t>
      </w:r>
      <w:r w:rsidR="00A5711E">
        <w:rPr>
          <w:rFonts w:ascii="Arial" w:hAnsi="Arial" w:cs="Arial"/>
          <w:sz w:val="20"/>
          <w:szCs w:val="20"/>
        </w:rPr>
        <w:t xml:space="preserve"> </w:t>
      </w:r>
      <w:r w:rsidR="00A5711E" w:rsidRPr="00740319">
        <w:rPr>
          <w:rFonts w:ascii="Arial" w:hAnsi="Arial" w:cs="Arial"/>
          <w:sz w:val="20"/>
          <w:szCs w:val="20"/>
        </w:rPr>
        <w:t>however</w:t>
      </w:r>
      <w:r w:rsidRPr="00740319">
        <w:rPr>
          <w:rFonts w:ascii="Arial" w:hAnsi="Arial" w:cs="Arial"/>
          <w:sz w:val="20"/>
          <w:szCs w:val="20"/>
        </w:rPr>
        <w:t xml:space="preserve"> reasonable expenses can be reimbursed by the recipient provided that receipts are available.</w:t>
      </w:r>
    </w:p>
    <w:p w14:paraId="730F5517" w14:textId="77777777" w:rsidR="00061343" w:rsidRPr="00F63B36" w:rsidRDefault="00061343" w:rsidP="00061343">
      <w:pPr>
        <w:pStyle w:val="NormalWeb"/>
        <w:jc w:val="both"/>
        <w:rPr>
          <w:rStyle w:val="bodyshell"/>
          <w:rFonts w:ascii="Arial" w:hAnsi="Arial" w:cs="Arial"/>
          <w:sz w:val="20"/>
          <w:szCs w:val="20"/>
        </w:rPr>
      </w:pPr>
      <w:r w:rsidRPr="00F63B36">
        <w:rPr>
          <w:rStyle w:val="bodyshell"/>
          <w:rFonts w:ascii="Arial" w:hAnsi="Arial" w:cs="Arial"/>
          <w:sz w:val="20"/>
          <w:szCs w:val="20"/>
        </w:rPr>
        <w:t xml:space="preserve">Following your consultation with a </w:t>
      </w:r>
      <w:r>
        <w:rPr>
          <w:rStyle w:val="bodyshell"/>
          <w:rFonts w:ascii="Arial" w:hAnsi="Arial" w:cs="Arial"/>
          <w:sz w:val="20"/>
          <w:szCs w:val="20"/>
        </w:rPr>
        <w:t>Rainbow</w:t>
      </w:r>
      <w:r w:rsidRPr="00F63B36">
        <w:rPr>
          <w:rStyle w:val="bodyshell"/>
          <w:rFonts w:ascii="Arial" w:hAnsi="Arial" w:cs="Arial"/>
          <w:sz w:val="20"/>
          <w:szCs w:val="20"/>
        </w:rPr>
        <w:t xml:space="preserve"> Fertility Clinician,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2E4043E6" w14:textId="77777777" w:rsidR="00061343" w:rsidRPr="00E472E0" w:rsidRDefault="00061343" w:rsidP="00061343">
      <w:pPr>
        <w:pStyle w:val="NormalWeb"/>
        <w:jc w:val="both"/>
        <w:rPr>
          <w:rFonts w:ascii="Arial" w:hAnsi="Arial" w:cs="Arial"/>
          <w:sz w:val="20"/>
          <w:szCs w:val="20"/>
        </w:rPr>
      </w:pPr>
      <w:r w:rsidRPr="00E472E0">
        <w:rPr>
          <w:rFonts w:ascii="Arial" w:hAnsi="Arial" w:cs="Arial"/>
          <w:sz w:val="20"/>
          <w:szCs w:val="20"/>
        </w:rPr>
        <w:t xml:space="preserve">The cost structure will vary depending on the level of treatment you and your partner (if applicable) require.  As each treatment cycle is structured to suit individual needs, there are also many different combinations of billing options. 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CE5AB1" w14:textId="77777777" w:rsidR="004766C9" w:rsidRPr="00682481" w:rsidRDefault="004766C9" w:rsidP="00B87383">
      <w:pPr>
        <w:shd w:val="clear" w:color="auto" w:fill="B2A1C7"/>
        <w:jc w:val="both"/>
        <w:rPr>
          <w:rStyle w:val="bodyshell"/>
          <w:rFonts w:ascii="Arial" w:hAnsi="Arial" w:cs="Arial"/>
          <w:b/>
          <w:color w:val="FFFFFF" w:themeColor="background1"/>
          <w:sz w:val="20"/>
          <w:szCs w:val="20"/>
        </w:rPr>
      </w:pPr>
      <w:r w:rsidRPr="00682481">
        <w:rPr>
          <w:rStyle w:val="bodyshell"/>
          <w:rFonts w:ascii="Arial" w:hAnsi="Arial" w:cs="Arial"/>
          <w:b/>
          <w:color w:val="FFFFFF" w:themeColor="background1"/>
          <w:sz w:val="20"/>
          <w:szCs w:val="20"/>
        </w:rPr>
        <w:t>RAINBOW FERTILITY FEES</w:t>
      </w:r>
    </w:p>
    <w:p w14:paraId="3579FF69" w14:textId="77777777" w:rsidR="006666B8" w:rsidRPr="00000115" w:rsidRDefault="006666B8" w:rsidP="000F74C1">
      <w:pPr>
        <w:rPr>
          <w:rStyle w:val="bodyshell"/>
          <w:rFonts w:ascii="Arial" w:hAnsi="Arial" w:cs="Arial"/>
          <w:sz w:val="20"/>
          <w:szCs w:val="20"/>
        </w:rPr>
      </w:pPr>
    </w:p>
    <w:p w14:paraId="24482115" w14:textId="77777777" w:rsidR="006666B8" w:rsidRDefault="00AF7CCD" w:rsidP="003F0C43">
      <w:pPr>
        <w:jc w:val="both"/>
        <w:rPr>
          <w:rStyle w:val="bodyshell"/>
          <w:rFonts w:ascii="Arial" w:hAnsi="Arial" w:cs="Arial"/>
          <w:sz w:val="20"/>
          <w:szCs w:val="20"/>
        </w:rPr>
      </w:pPr>
      <w:r w:rsidRPr="00000115">
        <w:rPr>
          <w:rStyle w:val="bodyshell"/>
          <w:rFonts w:ascii="Arial" w:hAnsi="Arial" w:cs="Arial"/>
          <w:sz w:val="20"/>
          <w:szCs w:val="20"/>
        </w:rPr>
        <w:t>The cost of a K</w:t>
      </w:r>
      <w:r w:rsidR="006666B8" w:rsidRPr="00000115">
        <w:rPr>
          <w:rStyle w:val="bodyshell"/>
          <w:rFonts w:ascii="Arial" w:hAnsi="Arial" w:cs="Arial"/>
          <w:sz w:val="20"/>
          <w:szCs w:val="20"/>
        </w:rPr>
        <w:t xml:space="preserve">nown Egg Donor/Recipient IVF Cycle is billed using the following Medicare item numbers. Please be advised that you will be contacted for payment of </w:t>
      </w:r>
      <w:r w:rsidR="009E0B52" w:rsidRPr="00000115">
        <w:rPr>
          <w:rStyle w:val="bodyshell"/>
          <w:rFonts w:ascii="Arial" w:hAnsi="Arial" w:cs="Arial"/>
          <w:sz w:val="20"/>
          <w:szCs w:val="20"/>
        </w:rPr>
        <w:t>Rainbow Fertility</w:t>
      </w:r>
      <w:r w:rsidR="006666B8" w:rsidRPr="00000115">
        <w:rPr>
          <w:rStyle w:val="bodyshell"/>
          <w:rFonts w:ascii="Arial" w:hAnsi="Arial" w:cs="Arial"/>
          <w:sz w:val="20"/>
          <w:szCs w:val="20"/>
        </w:rPr>
        <w:t xml:space="preserve"> fees </w:t>
      </w:r>
      <w:r w:rsidRPr="00000115">
        <w:rPr>
          <w:rStyle w:val="bodyshell"/>
          <w:rFonts w:ascii="Arial" w:hAnsi="Arial" w:cs="Arial"/>
          <w:sz w:val="20"/>
          <w:szCs w:val="20"/>
        </w:rPr>
        <w:t>prior to the commencement of your donor’s cycle.</w:t>
      </w:r>
      <w:r w:rsidR="00371999" w:rsidRPr="00371999">
        <w:rPr>
          <w:rStyle w:val="bodyshell"/>
          <w:rFonts w:ascii="Arial" w:hAnsi="Arial" w:cs="Arial"/>
          <w:sz w:val="20"/>
          <w:szCs w:val="20"/>
        </w:rPr>
        <w:t xml:space="preserve"> </w:t>
      </w:r>
      <w:r w:rsidR="00371999" w:rsidRPr="008939F7">
        <w:rPr>
          <w:rStyle w:val="bodyshell"/>
          <w:rFonts w:ascii="Arial" w:hAnsi="Arial" w:cs="Arial"/>
          <w:sz w:val="20"/>
          <w:szCs w:val="20"/>
        </w:rPr>
        <w:t>For the item numbers listed below, the rebate is payable to the egg recipient.</w:t>
      </w:r>
    </w:p>
    <w:p w14:paraId="4F93E01A" w14:textId="77777777" w:rsidR="00C23F6E" w:rsidRDefault="00C23F6E" w:rsidP="003F0C43">
      <w:pPr>
        <w:jc w:val="both"/>
        <w:rPr>
          <w:rStyle w:val="bodyshell"/>
          <w:rFonts w:ascii="Arial" w:hAnsi="Arial" w:cs="Arial"/>
          <w:sz w:val="20"/>
          <w:szCs w:val="20"/>
        </w:rPr>
      </w:pPr>
    </w:p>
    <w:tbl>
      <w:tblPr>
        <w:tblStyle w:val="GridTable1Light"/>
        <w:tblpPr w:leftFromText="180" w:rightFromText="180" w:vertAnchor="text" w:horzAnchor="margin" w:tblpXSpec="center" w:tblpY="16"/>
        <w:tblW w:w="5000" w:type="pct"/>
        <w:tblLook w:val="0000" w:firstRow="0" w:lastRow="0" w:firstColumn="0" w:lastColumn="0" w:noHBand="0" w:noVBand="0"/>
      </w:tblPr>
      <w:tblGrid>
        <w:gridCol w:w="2592"/>
        <w:gridCol w:w="1221"/>
        <w:gridCol w:w="1379"/>
        <w:gridCol w:w="1536"/>
        <w:gridCol w:w="1379"/>
        <w:gridCol w:w="1986"/>
      </w:tblGrid>
      <w:tr w:rsidR="00AA0E37" w:rsidRPr="00626C6A" w14:paraId="029A1757" w14:textId="77777777" w:rsidTr="00B87383">
        <w:trPr>
          <w:trHeight w:val="39"/>
        </w:trPr>
        <w:tc>
          <w:tcPr>
            <w:tcW w:w="1284" w:type="pct"/>
            <w:shd w:val="clear" w:color="auto" w:fill="B2A1C7"/>
            <w:vAlign w:val="center"/>
          </w:tcPr>
          <w:p w14:paraId="406C629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Item Number</w:t>
            </w:r>
          </w:p>
        </w:tc>
        <w:tc>
          <w:tcPr>
            <w:tcW w:w="605" w:type="pct"/>
            <w:shd w:val="clear" w:color="auto" w:fill="B2A1C7"/>
            <w:vAlign w:val="center"/>
          </w:tcPr>
          <w:p w14:paraId="190DF25A"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Initial Payment</w:t>
            </w:r>
          </w:p>
        </w:tc>
        <w:tc>
          <w:tcPr>
            <w:tcW w:w="683" w:type="pct"/>
            <w:shd w:val="clear" w:color="auto" w:fill="B2A1C7"/>
            <w:vAlign w:val="center"/>
          </w:tcPr>
          <w:p w14:paraId="47171779"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Rebate</w:t>
            </w:r>
          </w:p>
        </w:tc>
        <w:tc>
          <w:tcPr>
            <w:tcW w:w="761" w:type="pct"/>
            <w:shd w:val="clear" w:color="auto" w:fill="B2A1C7"/>
            <w:vAlign w:val="center"/>
          </w:tcPr>
          <w:p w14:paraId="5BEC605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Safety Net Rebate **</w:t>
            </w:r>
          </w:p>
        </w:tc>
        <w:tc>
          <w:tcPr>
            <w:tcW w:w="683" w:type="pct"/>
            <w:shd w:val="clear" w:color="auto" w:fill="B2A1C7"/>
            <w:vAlign w:val="center"/>
          </w:tcPr>
          <w:p w14:paraId="1637B15C"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Total out of Pocket</w:t>
            </w:r>
          </w:p>
        </w:tc>
        <w:tc>
          <w:tcPr>
            <w:tcW w:w="985" w:type="pct"/>
            <w:shd w:val="clear" w:color="auto" w:fill="B2A1C7"/>
            <w:vAlign w:val="center"/>
          </w:tcPr>
          <w:p w14:paraId="719BD728"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Payment Due</w:t>
            </w:r>
          </w:p>
        </w:tc>
      </w:tr>
      <w:tr w:rsidR="00AA0E37" w:rsidRPr="00626C6A" w14:paraId="2783063D" w14:textId="77777777" w:rsidTr="00B87383">
        <w:trPr>
          <w:trHeight w:val="523"/>
        </w:trPr>
        <w:tc>
          <w:tcPr>
            <w:tcW w:w="1284" w:type="pct"/>
            <w:vAlign w:val="center"/>
          </w:tcPr>
          <w:p w14:paraId="6C7E172E" w14:textId="77777777" w:rsidR="00D27147" w:rsidRPr="00CA2E2F" w:rsidRDefault="00D27147" w:rsidP="00D27147">
            <w:pPr>
              <w:tabs>
                <w:tab w:val="left" w:pos="1350"/>
              </w:tabs>
              <w:jc w:val="center"/>
              <w:rPr>
                <w:rFonts w:ascii="Verdana" w:hAnsi="Verdana"/>
                <w:sz w:val="16"/>
                <w:szCs w:val="16"/>
              </w:rPr>
            </w:pPr>
            <w:r w:rsidRPr="00CA2E2F">
              <w:rPr>
                <w:rFonts w:ascii="Verdana" w:hAnsi="Verdana"/>
                <w:sz w:val="16"/>
                <w:szCs w:val="16"/>
              </w:rPr>
              <w:t xml:space="preserve">Registration Fee </w:t>
            </w:r>
          </w:p>
          <w:p w14:paraId="3C4C30DB" w14:textId="77777777" w:rsidR="00D27147" w:rsidRPr="00CA2E2F" w:rsidRDefault="00D27147" w:rsidP="00D27147">
            <w:pPr>
              <w:tabs>
                <w:tab w:val="left" w:pos="1350"/>
              </w:tabs>
              <w:jc w:val="center"/>
              <w:rPr>
                <w:rFonts w:ascii="Verdana" w:hAnsi="Verdana"/>
                <w:sz w:val="16"/>
                <w:szCs w:val="16"/>
              </w:rPr>
            </w:pPr>
            <w:r w:rsidRPr="00CA2E2F">
              <w:rPr>
                <w:rFonts w:ascii="Verdana" w:hAnsi="Verdana"/>
                <w:sz w:val="16"/>
                <w:szCs w:val="16"/>
              </w:rPr>
              <w:t xml:space="preserve">(initial cycle only) </w:t>
            </w:r>
          </w:p>
        </w:tc>
        <w:tc>
          <w:tcPr>
            <w:tcW w:w="605" w:type="pct"/>
            <w:vAlign w:val="center"/>
          </w:tcPr>
          <w:p w14:paraId="51FB16C0" w14:textId="780FFE8F" w:rsidR="00D27147" w:rsidRPr="00CA2E2F" w:rsidRDefault="0036103A" w:rsidP="00D2714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r w:rsidR="00192073">
              <w:rPr>
                <w:rFonts w:ascii="Verdana" w:hAnsi="Verdana"/>
                <w:sz w:val="16"/>
                <w:szCs w:val="16"/>
              </w:rPr>
              <w:fldChar w:fldCharType="begin"/>
            </w:r>
            <w:r w:rsidR="00192073">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Fees!R123C23" </w:instrText>
            </w:r>
            <w:r w:rsidR="00192073">
              <w:rPr>
                <w:rFonts w:ascii="Verdana" w:hAnsi="Verdana"/>
                <w:sz w:val="16"/>
                <w:szCs w:val="16"/>
              </w:rPr>
              <w:instrText xml:space="preserve">\a \f 4 \r </w:instrText>
            </w:r>
            <w:r w:rsidR="002E4E41">
              <w:rPr>
                <w:rFonts w:ascii="Verdana" w:hAnsi="Verdana"/>
                <w:sz w:val="16"/>
                <w:szCs w:val="16"/>
              </w:rPr>
              <w:fldChar w:fldCharType="separate"/>
            </w:r>
            <w:r w:rsidR="00192073">
              <w:rPr>
                <w:rFonts w:ascii="Verdana" w:hAnsi="Verdana"/>
                <w:sz w:val="16"/>
                <w:szCs w:val="16"/>
              </w:rPr>
              <w:fldChar w:fldCharType="end"/>
            </w:r>
          </w:p>
        </w:tc>
        <w:tc>
          <w:tcPr>
            <w:tcW w:w="683" w:type="pct"/>
            <w:vAlign w:val="center"/>
          </w:tcPr>
          <w:p w14:paraId="28A4B1BF" w14:textId="18E62642" w:rsidR="00D27147" w:rsidRPr="00CA2E2F" w:rsidRDefault="0036103A" w:rsidP="00D2714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Fees!R125C24"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r w:rsidR="00192073">
              <w:rPr>
                <w:rFonts w:ascii="Verdana" w:hAnsi="Verdana"/>
                <w:sz w:val="16"/>
                <w:szCs w:val="16"/>
              </w:rPr>
              <w:fldChar w:fldCharType="begin"/>
            </w:r>
            <w:r w:rsidR="00192073">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Fees!R123C24" </w:instrText>
            </w:r>
            <w:r w:rsidR="00192073">
              <w:rPr>
                <w:rFonts w:ascii="Verdana" w:hAnsi="Verdana"/>
                <w:sz w:val="16"/>
                <w:szCs w:val="16"/>
              </w:rPr>
              <w:instrText xml:space="preserve">\a \f 4 \r </w:instrText>
            </w:r>
            <w:r w:rsidR="002E4E41">
              <w:rPr>
                <w:rFonts w:ascii="Verdana" w:hAnsi="Verdana"/>
                <w:sz w:val="16"/>
                <w:szCs w:val="16"/>
              </w:rPr>
              <w:fldChar w:fldCharType="separate"/>
            </w:r>
            <w:r w:rsidR="00192073">
              <w:rPr>
                <w:rFonts w:ascii="Verdana" w:hAnsi="Verdana"/>
                <w:sz w:val="16"/>
                <w:szCs w:val="16"/>
              </w:rPr>
              <w:fldChar w:fldCharType="end"/>
            </w:r>
          </w:p>
        </w:tc>
        <w:tc>
          <w:tcPr>
            <w:tcW w:w="761" w:type="pct"/>
            <w:vAlign w:val="center"/>
          </w:tcPr>
          <w:p w14:paraId="5143B8BD" w14:textId="70F258FF" w:rsidR="00D27147" w:rsidRPr="00CA2E2F" w:rsidRDefault="0036103A" w:rsidP="00D2714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Fees!R125C24"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r w:rsidR="00192073">
              <w:rPr>
                <w:rFonts w:ascii="Verdana" w:hAnsi="Verdana"/>
                <w:sz w:val="16"/>
                <w:szCs w:val="16"/>
              </w:rPr>
              <w:fldChar w:fldCharType="begin"/>
            </w:r>
            <w:r w:rsidR="00192073">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Fees!R123C25" </w:instrText>
            </w:r>
            <w:r w:rsidR="00192073">
              <w:rPr>
                <w:rFonts w:ascii="Verdana" w:hAnsi="Verdana"/>
                <w:sz w:val="16"/>
                <w:szCs w:val="16"/>
              </w:rPr>
              <w:instrText xml:space="preserve">\a \f 4 \r </w:instrText>
            </w:r>
            <w:r w:rsidR="002E4E41">
              <w:rPr>
                <w:rFonts w:ascii="Verdana" w:hAnsi="Verdana"/>
                <w:sz w:val="16"/>
                <w:szCs w:val="16"/>
              </w:rPr>
              <w:fldChar w:fldCharType="separate"/>
            </w:r>
            <w:r w:rsidR="00192073">
              <w:rPr>
                <w:rFonts w:ascii="Verdana" w:hAnsi="Verdana"/>
                <w:sz w:val="16"/>
                <w:szCs w:val="16"/>
              </w:rPr>
              <w:fldChar w:fldCharType="end"/>
            </w:r>
          </w:p>
        </w:tc>
        <w:tc>
          <w:tcPr>
            <w:tcW w:w="683" w:type="pct"/>
            <w:vAlign w:val="center"/>
          </w:tcPr>
          <w:p w14:paraId="2E130806" w14:textId="37918032" w:rsidR="00D27147" w:rsidRPr="00CA2E2F" w:rsidRDefault="0036103A" w:rsidP="00D2714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r w:rsidR="00192073">
              <w:rPr>
                <w:rFonts w:ascii="Verdana" w:hAnsi="Verdana"/>
                <w:sz w:val="16"/>
                <w:szCs w:val="16"/>
              </w:rPr>
              <w:fldChar w:fldCharType="begin"/>
            </w:r>
            <w:r w:rsidR="00192073">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Fees!R123C26" </w:instrText>
            </w:r>
            <w:r w:rsidR="00192073">
              <w:rPr>
                <w:rFonts w:ascii="Verdana" w:hAnsi="Verdana"/>
                <w:sz w:val="16"/>
                <w:szCs w:val="16"/>
              </w:rPr>
              <w:instrText xml:space="preserve">\a \f 4 \r </w:instrText>
            </w:r>
            <w:r w:rsidR="002E4E41">
              <w:rPr>
                <w:rFonts w:ascii="Verdana" w:hAnsi="Verdana"/>
                <w:sz w:val="16"/>
                <w:szCs w:val="16"/>
              </w:rPr>
              <w:fldChar w:fldCharType="separate"/>
            </w:r>
            <w:r w:rsidR="00192073">
              <w:rPr>
                <w:rFonts w:ascii="Verdana" w:hAnsi="Verdana"/>
                <w:sz w:val="16"/>
                <w:szCs w:val="16"/>
              </w:rPr>
              <w:fldChar w:fldCharType="end"/>
            </w:r>
          </w:p>
        </w:tc>
        <w:tc>
          <w:tcPr>
            <w:tcW w:w="985" w:type="pct"/>
            <w:vAlign w:val="center"/>
          </w:tcPr>
          <w:p w14:paraId="2B278E18" w14:textId="77777777" w:rsidR="00D27147" w:rsidRPr="00CA2E2F" w:rsidRDefault="00D27147" w:rsidP="00D27147">
            <w:pPr>
              <w:tabs>
                <w:tab w:val="left" w:pos="1350"/>
              </w:tabs>
              <w:jc w:val="center"/>
              <w:rPr>
                <w:rFonts w:ascii="Verdana" w:hAnsi="Verdana"/>
                <w:sz w:val="16"/>
                <w:szCs w:val="16"/>
              </w:rPr>
            </w:pPr>
            <w:r w:rsidRPr="00CA2E2F">
              <w:rPr>
                <w:rFonts w:ascii="Verdana" w:hAnsi="Verdana"/>
                <w:sz w:val="16"/>
                <w:szCs w:val="16"/>
              </w:rPr>
              <w:t>Upon registration</w:t>
            </w:r>
          </w:p>
        </w:tc>
      </w:tr>
      <w:tr w:rsidR="00F67B3C" w:rsidRPr="00626C6A" w14:paraId="42EADC3D" w14:textId="77777777" w:rsidTr="00B87383">
        <w:trPr>
          <w:trHeight w:val="573"/>
        </w:trPr>
        <w:tc>
          <w:tcPr>
            <w:tcW w:w="1284" w:type="pct"/>
            <w:vAlign w:val="center"/>
          </w:tcPr>
          <w:p w14:paraId="34C3D225" w14:textId="77777777" w:rsidR="00F67B3C" w:rsidRDefault="00F67B3C" w:rsidP="00F67B3C">
            <w:pPr>
              <w:tabs>
                <w:tab w:val="left" w:pos="1350"/>
              </w:tabs>
              <w:jc w:val="center"/>
              <w:rPr>
                <w:rFonts w:ascii="Verdana" w:hAnsi="Verdana"/>
                <w:sz w:val="16"/>
                <w:szCs w:val="16"/>
              </w:rPr>
            </w:pPr>
            <w:r>
              <w:rPr>
                <w:rFonts w:ascii="Verdana" w:hAnsi="Verdana"/>
                <w:sz w:val="16"/>
                <w:szCs w:val="16"/>
              </w:rPr>
              <w:t>Initial IVF Cycle</w:t>
            </w:r>
          </w:p>
          <w:p w14:paraId="5761AA69" w14:textId="77777777" w:rsidR="00F67B3C" w:rsidRPr="00626C6A" w:rsidRDefault="00F67B3C" w:rsidP="00F67B3C">
            <w:pPr>
              <w:tabs>
                <w:tab w:val="left" w:pos="1350"/>
              </w:tabs>
              <w:jc w:val="center"/>
              <w:rPr>
                <w:rFonts w:ascii="Verdana" w:hAnsi="Verdana"/>
                <w:sz w:val="16"/>
                <w:szCs w:val="16"/>
              </w:rPr>
            </w:pPr>
            <w:r>
              <w:rPr>
                <w:rFonts w:ascii="Verdana" w:hAnsi="Verdana"/>
                <w:sz w:val="16"/>
                <w:szCs w:val="16"/>
              </w:rPr>
              <w:t>(13200)</w:t>
            </w:r>
          </w:p>
        </w:tc>
        <w:tc>
          <w:tcPr>
            <w:tcW w:w="605" w:type="pct"/>
            <w:vAlign w:val="center"/>
          </w:tcPr>
          <w:p w14:paraId="58D3573C" w14:textId="0509415C" w:rsidR="00F67B3C" w:rsidRPr="00626C6A"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Fees!R3C23"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$10200 </w:t>
            </w:r>
            <w:r>
              <w:rPr>
                <w:rFonts w:ascii="Verdana" w:hAnsi="Verdana"/>
                <w:sz w:val="16"/>
                <w:szCs w:val="16"/>
              </w:rPr>
              <w:fldChar w:fldCharType="end"/>
            </w:r>
          </w:p>
        </w:tc>
        <w:tc>
          <w:tcPr>
            <w:tcW w:w="683" w:type="pct"/>
            <w:vAlign w:val="center"/>
          </w:tcPr>
          <w:p w14:paraId="3EC67183" w14:textId="2EDA4CA7" w:rsidR="00F67B3C" w:rsidRPr="00626C6A"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Fees!R3C24"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$3325 </w:t>
            </w:r>
            <w:r>
              <w:rPr>
                <w:rFonts w:ascii="Verdana" w:hAnsi="Verdana"/>
                <w:sz w:val="16"/>
                <w:szCs w:val="16"/>
              </w:rPr>
              <w:fldChar w:fldCharType="end"/>
            </w:r>
          </w:p>
        </w:tc>
        <w:tc>
          <w:tcPr>
            <w:tcW w:w="761" w:type="pct"/>
            <w:vAlign w:val="center"/>
          </w:tcPr>
          <w:p w14:paraId="5DFD8AD3" w14:textId="31853394" w:rsidR="00F67B3C" w:rsidRPr="00626C6A"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Fees!R3C25"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$1997 </w:t>
            </w:r>
            <w:r>
              <w:rPr>
                <w:rFonts w:ascii="Verdana" w:hAnsi="Verdana"/>
                <w:sz w:val="16"/>
                <w:szCs w:val="16"/>
              </w:rPr>
              <w:fldChar w:fldCharType="end"/>
            </w:r>
            <w:r w:rsidR="00F67B3C" w:rsidRPr="007D54B5">
              <w:rPr>
                <w:rFonts w:ascii="Verdana" w:hAnsi="Verdana"/>
                <w:sz w:val="16"/>
                <w:szCs w:val="16"/>
              </w:rPr>
              <w:t>**</w:t>
            </w:r>
          </w:p>
        </w:tc>
        <w:tc>
          <w:tcPr>
            <w:tcW w:w="683" w:type="pct"/>
            <w:vAlign w:val="center"/>
          </w:tcPr>
          <w:p w14:paraId="62C3B17E" w14:textId="616E70E7" w:rsidR="00F67B3C" w:rsidRPr="00626C6A"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Fees!R3C26"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$4878 </w:t>
            </w:r>
            <w:r>
              <w:rPr>
                <w:rFonts w:ascii="Verdana" w:hAnsi="Verdana"/>
                <w:sz w:val="16"/>
                <w:szCs w:val="16"/>
              </w:rPr>
              <w:fldChar w:fldCharType="end"/>
            </w:r>
          </w:p>
        </w:tc>
        <w:tc>
          <w:tcPr>
            <w:tcW w:w="985" w:type="pct"/>
            <w:vAlign w:val="center"/>
          </w:tcPr>
          <w:p w14:paraId="087D1DBF" w14:textId="77777777" w:rsidR="00F67B3C" w:rsidRPr="00626C6A" w:rsidRDefault="00F67B3C" w:rsidP="00F67B3C">
            <w:pPr>
              <w:tabs>
                <w:tab w:val="left" w:pos="1350"/>
              </w:tabs>
              <w:jc w:val="center"/>
              <w:rPr>
                <w:rFonts w:ascii="Verdana" w:hAnsi="Verdana"/>
                <w:sz w:val="16"/>
                <w:szCs w:val="16"/>
              </w:rPr>
            </w:pPr>
            <w:r>
              <w:rPr>
                <w:rFonts w:ascii="Verdana" w:hAnsi="Verdana"/>
                <w:sz w:val="16"/>
                <w:szCs w:val="16"/>
              </w:rPr>
              <w:t xml:space="preserve">Commencement of Cycle </w:t>
            </w:r>
          </w:p>
        </w:tc>
      </w:tr>
      <w:tr w:rsidR="00F67B3C" w:rsidRPr="00626C6A" w14:paraId="0DE0E5F7" w14:textId="77777777" w:rsidTr="00B87383">
        <w:trPr>
          <w:trHeight w:val="694"/>
        </w:trPr>
        <w:tc>
          <w:tcPr>
            <w:tcW w:w="1284" w:type="pct"/>
            <w:vAlign w:val="center"/>
          </w:tcPr>
          <w:p w14:paraId="470FDE4F" w14:textId="77777777" w:rsidR="00F67B3C" w:rsidRDefault="00F67B3C" w:rsidP="00F67B3C">
            <w:pPr>
              <w:tabs>
                <w:tab w:val="left" w:pos="1350"/>
              </w:tabs>
              <w:rPr>
                <w:rFonts w:ascii="Verdana" w:hAnsi="Verdana"/>
                <w:sz w:val="16"/>
                <w:szCs w:val="16"/>
              </w:rPr>
            </w:pPr>
          </w:p>
          <w:p w14:paraId="46D067D9" w14:textId="77777777" w:rsidR="00F67B3C" w:rsidRDefault="00F67B3C" w:rsidP="00F67B3C">
            <w:pPr>
              <w:tabs>
                <w:tab w:val="left" w:pos="1350"/>
              </w:tabs>
              <w:jc w:val="center"/>
              <w:rPr>
                <w:rFonts w:ascii="Verdana" w:hAnsi="Verdana"/>
                <w:sz w:val="16"/>
                <w:szCs w:val="16"/>
              </w:rPr>
            </w:pPr>
            <w:r>
              <w:rPr>
                <w:rFonts w:ascii="Verdana" w:hAnsi="Verdana"/>
                <w:sz w:val="16"/>
                <w:szCs w:val="16"/>
              </w:rPr>
              <w:t xml:space="preserve">ICSI Insemination </w:t>
            </w:r>
          </w:p>
          <w:p w14:paraId="442CBFEE" w14:textId="77777777" w:rsidR="00F67B3C" w:rsidRDefault="00F67B3C" w:rsidP="00F67B3C">
            <w:pPr>
              <w:tabs>
                <w:tab w:val="left" w:pos="1350"/>
              </w:tabs>
              <w:jc w:val="center"/>
              <w:rPr>
                <w:rFonts w:ascii="Verdana" w:hAnsi="Verdana"/>
                <w:sz w:val="16"/>
                <w:szCs w:val="16"/>
              </w:rPr>
            </w:pPr>
            <w:r>
              <w:rPr>
                <w:rFonts w:ascii="Verdana" w:hAnsi="Verdana"/>
                <w:sz w:val="16"/>
                <w:szCs w:val="16"/>
              </w:rPr>
              <w:t>(13251)</w:t>
            </w:r>
          </w:p>
        </w:tc>
        <w:tc>
          <w:tcPr>
            <w:tcW w:w="605" w:type="pct"/>
            <w:vAlign w:val="center"/>
          </w:tcPr>
          <w:p w14:paraId="03CBEDF9" w14:textId="77DCA519" w:rsidR="00F67B3C" w:rsidRDefault="0036103A"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683" w:type="pct"/>
            <w:vAlign w:val="center"/>
          </w:tcPr>
          <w:p w14:paraId="41751B22" w14:textId="09E38A06" w:rsidR="00F67B3C" w:rsidRDefault="0036103A"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Fees!R10C24"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$391 </w:t>
            </w:r>
            <w:r>
              <w:rPr>
                <w:rFonts w:ascii="Verdana" w:hAnsi="Verdana"/>
                <w:sz w:val="16"/>
                <w:szCs w:val="16"/>
              </w:rPr>
              <w:fldChar w:fldCharType="end"/>
            </w:r>
          </w:p>
        </w:tc>
        <w:tc>
          <w:tcPr>
            <w:tcW w:w="761" w:type="pct"/>
            <w:vAlign w:val="center"/>
          </w:tcPr>
          <w:p w14:paraId="449ED19A" w14:textId="2D4DE9FA" w:rsidR="00F67B3C" w:rsidRPr="00626C6A" w:rsidRDefault="0036103A"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Fees!R10C25"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$129 </w:t>
            </w:r>
            <w:r>
              <w:rPr>
                <w:rFonts w:ascii="Verdana" w:hAnsi="Verdana"/>
                <w:sz w:val="16"/>
                <w:szCs w:val="16"/>
              </w:rPr>
              <w:fldChar w:fldCharType="end"/>
            </w:r>
          </w:p>
        </w:tc>
        <w:tc>
          <w:tcPr>
            <w:tcW w:w="683" w:type="pct"/>
            <w:vAlign w:val="center"/>
          </w:tcPr>
          <w:p w14:paraId="1BDBCA27" w14:textId="5FE8A67F" w:rsidR="00F67B3C" w:rsidRDefault="0036103A"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Fees!R10C26"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$550 </w:t>
            </w:r>
            <w:r>
              <w:rPr>
                <w:rFonts w:ascii="Verdana" w:hAnsi="Verdana"/>
                <w:sz w:val="16"/>
                <w:szCs w:val="16"/>
              </w:rPr>
              <w:fldChar w:fldCharType="end"/>
            </w:r>
          </w:p>
        </w:tc>
        <w:tc>
          <w:tcPr>
            <w:tcW w:w="985" w:type="pct"/>
            <w:vAlign w:val="center"/>
          </w:tcPr>
          <w:p w14:paraId="59E6FF67" w14:textId="77777777" w:rsidR="00F67B3C" w:rsidRDefault="00F67B3C" w:rsidP="00F67B3C">
            <w:pPr>
              <w:tabs>
                <w:tab w:val="left" w:pos="1350"/>
              </w:tabs>
              <w:jc w:val="center"/>
              <w:rPr>
                <w:rFonts w:ascii="Verdana" w:hAnsi="Verdana"/>
                <w:sz w:val="16"/>
                <w:szCs w:val="16"/>
              </w:rPr>
            </w:pPr>
            <w:r>
              <w:rPr>
                <w:rFonts w:ascii="Verdana" w:hAnsi="Verdana"/>
                <w:sz w:val="16"/>
                <w:szCs w:val="16"/>
              </w:rPr>
              <w:t xml:space="preserve">Commencement of Cycle </w:t>
            </w:r>
          </w:p>
        </w:tc>
      </w:tr>
      <w:tr w:rsidR="00F67B3C" w:rsidRPr="00626C6A" w14:paraId="240525A4" w14:textId="77777777" w:rsidTr="00B87383">
        <w:trPr>
          <w:trHeight w:val="691"/>
        </w:trPr>
        <w:tc>
          <w:tcPr>
            <w:tcW w:w="1284" w:type="pct"/>
            <w:vAlign w:val="center"/>
          </w:tcPr>
          <w:p w14:paraId="1894DC32" w14:textId="77777777" w:rsidR="00F67B3C" w:rsidRDefault="00F67B3C" w:rsidP="00F67B3C">
            <w:pPr>
              <w:tabs>
                <w:tab w:val="left" w:pos="1350"/>
              </w:tabs>
              <w:jc w:val="center"/>
              <w:rPr>
                <w:rFonts w:ascii="Verdana" w:hAnsi="Verdana"/>
                <w:sz w:val="16"/>
                <w:szCs w:val="16"/>
              </w:rPr>
            </w:pPr>
            <w:r>
              <w:rPr>
                <w:rFonts w:ascii="Verdana" w:hAnsi="Verdana"/>
                <w:sz w:val="16"/>
                <w:szCs w:val="16"/>
              </w:rPr>
              <w:t>Preparation of Embryo for Transfer</w:t>
            </w:r>
          </w:p>
          <w:p w14:paraId="21D038FE" w14:textId="77777777" w:rsidR="00F67B3C" w:rsidRDefault="00F67B3C" w:rsidP="00F67B3C">
            <w:pPr>
              <w:tabs>
                <w:tab w:val="left" w:pos="1350"/>
              </w:tabs>
              <w:jc w:val="center"/>
              <w:rPr>
                <w:rFonts w:ascii="Verdana" w:hAnsi="Verdana"/>
                <w:sz w:val="16"/>
                <w:szCs w:val="16"/>
              </w:rPr>
            </w:pPr>
            <w:r>
              <w:rPr>
                <w:rFonts w:ascii="Verdana" w:hAnsi="Verdana"/>
                <w:sz w:val="16"/>
                <w:szCs w:val="16"/>
              </w:rPr>
              <w:t>(13218)</w:t>
            </w:r>
          </w:p>
        </w:tc>
        <w:tc>
          <w:tcPr>
            <w:tcW w:w="605" w:type="pct"/>
            <w:vAlign w:val="center"/>
          </w:tcPr>
          <w:p w14:paraId="4C271F0C" w14:textId="18E1F51C" w:rsidR="00F67B3C"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683" w:type="pct"/>
            <w:vAlign w:val="center"/>
          </w:tcPr>
          <w:p w14:paraId="13DEE0BC" w14:textId="5F5AFD88" w:rsidR="00F67B3C"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Fees!R23C24"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tcW w:w="761" w:type="pct"/>
            <w:vAlign w:val="center"/>
          </w:tcPr>
          <w:p w14:paraId="686049D0" w14:textId="4546D224" w:rsidR="00F67B3C"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Fees!R23C25"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tcW w:w="683" w:type="pct"/>
            <w:vAlign w:val="center"/>
          </w:tcPr>
          <w:p w14:paraId="50FC8F45" w14:textId="111E4D1D" w:rsidR="00F67B3C" w:rsidRDefault="00192073" w:rsidP="00F67B3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Fees!R23C26"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tcW w:w="985" w:type="pct"/>
            <w:vAlign w:val="center"/>
          </w:tcPr>
          <w:p w14:paraId="04113AB0" w14:textId="77777777" w:rsidR="00F67B3C" w:rsidRDefault="00F67B3C" w:rsidP="00F67B3C">
            <w:pPr>
              <w:tabs>
                <w:tab w:val="left" w:pos="1350"/>
              </w:tabs>
              <w:jc w:val="center"/>
              <w:rPr>
                <w:rFonts w:ascii="Verdana" w:hAnsi="Verdana"/>
                <w:sz w:val="16"/>
                <w:szCs w:val="16"/>
              </w:rPr>
            </w:pPr>
            <w:r>
              <w:rPr>
                <w:rFonts w:ascii="Verdana" w:hAnsi="Verdana"/>
                <w:sz w:val="16"/>
                <w:szCs w:val="16"/>
              </w:rPr>
              <w:t>Day of Embryo Transfer</w:t>
            </w:r>
          </w:p>
        </w:tc>
      </w:tr>
      <w:tr w:rsidR="005F77DA" w:rsidRPr="00626C6A" w14:paraId="0F82A9AC" w14:textId="77777777" w:rsidTr="00B87383">
        <w:trPr>
          <w:trHeight w:val="559"/>
        </w:trPr>
        <w:tc>
          <w:tcPr>
            <w:tcW w:w="1284" w:type="pct"/>
            <w:vAlign w:val="center"/>
          </w:tcPr>
          <w:p w14:paraId="1D79C1D7" w14:textId="77777777" w:rsidR="005F77DA" w:rsidRDefault="005F77DA" w:rsidP="005F77DA">
            <w:pPr>
              <w:tabs>
                <w:tab w:val="left" w:pos="1350"/>
              </w:tabs>
              <w:jc w:val="center"/>
              <w:rPr>
                <w:rFonts w:ascii="Verdana" w:hAnsi="Verdana"/>
                <w:sz w:val="16"/>
                <w:szCs w:val="16"/>
              </w:rPr>
            </w:pPr>
            <w:r>
              <w:rPr>
                <w:rFonts w:ascii="Verdana" w:hAnsi="Verdana"/>
                <w:sz w:val="16"/>
                <w:szCs w:val="16"/>
              </w:rPr>
              <w:t>Embryo Freezing Fee</w:t>
            </w:r>
          </w:p>
          <w:p w14:paraId="7481C4CA" w14:textId="630E20B5" w:rsidR="005F77DA" w:rsidRDefault="005F77DA" w:rsidP="005F77DA">
            <w:pPr>
              <w:tabs>
                <w:tab w:val="left" w:pos="1350"/>
              </w:tabs>
              <w:jc w:val="center"/>
              <w:rPr>
                <w:rFonts w:ascii="Verdana" w:hAnsi="Verdana"/>
                <w:sz w:val="16"/>
                <w:szCs w:val="16"/>
              </w:rPr>
            </w:pPr>
            <w:r>
              <w:rPr>
                <w:rFonts w:ascii="Verdana" w:hAnsi="Verdana"/>
                <w:sz w:val="16"/>
                <w:szCs w:val="16"/>
              </w:rPr>
              <w:t>(includes 6mth Storage)</w:t>
            </w:r>
          </w:p>
        </w:tc>
        <w:tc>
          <w:tcPr>
            <w:tcW w:w="605" w:type="pct"/>
            <w:vAlign w:val="center"/>
          </w:tcPr>
          <w:p w14:paraId="31676CC6" w14:textId="677C11FC" w:rsidR="005F77DA" w:rsidRDefault="0036103A" w:rsidP="005F77D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tcW w:w="683" w:type="pct"/>
            <w:vAlign w:val="center"/>
          </w:tcPr>
          <w:p w14:paraId="67C4B747" w14:textId="0BF87AA2" w:rsidR="005F77DA" w:rsidRDefault="00192073" w:rsidP="005F77DA">
            <w:pPr>
              <w:tabs>
                <w:tab w:val="left" w:pos="1350"/>
              </w:tabs>
              <w:jc w:val="center"/>
              <w:rPr>
                <w:rFonts w:ascii="Verdana" w:hAnsi="Verdana"/>
                <w:sz w:val="16"/>
                <w:szCs w:val="16"/>
              </w:rPr>
            </w:pPr>
            <w:r>
              <w:rPr>
                <w:rFonts w:ascii="Arial Narrow" w:hAnsi="Arial Narrow"/>
                <w:sz w:val="20"/>
                <w:szCs w:val="20"/>
              </w:rPr>
              <w:fldChar w:fldCharType="begin"/>
            </w:r>
            <w:r>
              <w:rPr>
                <w:rFonts w:ascii="Arial Narrow" w:hAnsi="Arial Narrow"/>
                <w:sz w:val="20"/>
                <w:szCs w:val="20"/>
              </w:rPr>
              <w:instrText xml:space="preserve"> LINK </w:instrText>
            </w:r>
            <w:r w:rsidR="002E4E41">
              <w:rPr>
                <w:rFonts w:ascii="Arial Narrow" w:hAnsi="Arial Narrow"/>
                <w:sz w:val="20"/>
                <w:szCs w:val="20"/>
              </w:rPr>
              <w:instrText xml:space="preserve">Excel.Sheet.12 "C:\\AutoUpdating Price Forms\\Copy of Current CF Pricing 01.11.23.xlsx" "CF Fees!R73C24" </w:instrText>
            </w:r>
            <w:r>
              <w:rPr>
                <w:rFonts w:ascii="Arial Narrow" w:hAnsi="Arial Narrow"/>
                <w:sz w:val="20"/>
                <w:szCs w:val="20"/>
              </w:rPr>
              <w:instrText xml:space="preserve">\a \f 4 \r </w:instrText>
            </w:r>
            <w:r w:rsidR="002E4E41">
              <w:rPr>
                <w:rFonts w:ascii="Arial Narrow" w:hAnsi="Arial Narrow"/>
                <w:sz w:val="20"/>
                <w:szCs w:val="20"/>
              </w:rPr>
              <w:fldChar w:fldCharType="separate"/>
            </w:r>
            <w:r w:rsidR="002E4E41" w:rsidRPr="002E4E41">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tcW w:w="761" w:type="pct"/>
            <w:vAlign w:val="center"/>
          </w:tcPr>
          <w:p w14:paraId="00B80659" w14:textId="4FF58D26" w:rsidR="005F77DA" w:rsidRDefault="00192073" w:rsidP="005F77DA">
            <w:pPr>
              <w:tabs>
                <w:tab w:val="left" w:pos="1350"/>
              </w:tabs>
              <w:jc w:val="center"/>
              <w:rPr>
                <w:rFonts w:ascii="Verdana" w:hAnsi="Verdana"/>
                <w:sz w:val="16"/>
                <w:szCs w:val="16"/>
              </w:rPr>
            </w:pPr>
            <w:r>
              <w:rPr>
                <w:rFonts w:ascii="Arial Narrow" w:hAnsi="Arial Narrow"/>
                <w:sz w:val="20"/>
                <w:szCs w:val="20"/>
              </w:rPr>
              <w:fldChar w:fldCharType="begin"/>
            </w:r>
            <w:r>
              <w:rPr>
                <w:rFonts w:ascii="Arial Narrow" w:hAnsi="Arial Narrow"/>
                <w:sz w:val="20"/>
                <w:szCs w:val="20"/>
              </w:rPr>
              <w:instrText xml:space="preserve"> LINK </w:instrText>
            </w:r>
            <w:r w:rsidR="002E4E41">
              <w:rPr>
                <w:rFonts w:ascii="Arial Narrow" w:hAnsi="Arial Narrow"/>
                <w:sz w:val="20"/>
                <w:szCs w:val="20"/>
              </w:rPr>
              <w:instrText xml:space="preserve">Excel.Sheet.12 "C:\\AutoUpdating Price Forms\\Copy of Current CF Pricing 01.11.23.xlsx" "CF Fees!R73C25" </w:instrText>
            </w:r>
            <w:r>
              <w:rPr>
                <w:rFonts w:ascii="Arial Narrow" w:hAnsi="Arial Narrow"/>
                <w:sz w:val="20"/>
                <w:szCs w:val="20"/>
              </w:rPr>
              <w:instrText xml:space="preserve">\a \f 4 \r </w:instrText>
            </w:r>
            <w:r w:rsidR="002E4E41">
              <w:rPr>
                <w:rFonts w:ascii="Arial Narrow" w:hAnsi="Arial Narrow"/>
                <w:sz w:val="20"/>
                <w:szCs w:val="20"/>
              </w:rPr>
              <w:fldChar w:fldCharType="separate"/>
            </w:r>
            <w:r w:rsidR="002E4E41" w:rsidRPr="002E4E41">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tcW w:w="683" w:type="pct"/>
            <w:vAlign w:val="center"/>
          </w:tcPr>
          <w:p w14:paraId="2ED838DC" w14:textId="431A48B0" w:rsidR="005F77DA" w:rsidRDefault="0036103A" w:rsidP="005F77D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2E4E41">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2E4E41">
              <w:rPr>
                <w:rFonts w:ascii="Verdana" w:hAnsi="Verdana"/>
                <w:sz w:val="16"/>
                <w:szCs w:val="16"/>
              </w:rPr>
              <w:fldChar w:fldCharType="separate"/>
            </w:r>
            <w:r w:rsidR="002E4E41" w:rsidRPr="002E4E41">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tcW w:w="985" w:type="pct"/>
            <w:vAlign w:val="center"/>
          </w:tcPr>
          <w:p w14:paraId="380A1010" w14:textId="77777777" w:rsidR="005F77DA" w:rsidRDefault="005F77DA" w:rsidP="005F77DA">
            <w:pPr>
              <w:tabs>
                <w:tab w:val="left" w:pos="1350"/>
              </w:tabs>
              <w:jc w:val="center"/>
              <w:rPr>
                <w:rFonts w:ascii="Verdana" w:hAnsi="Verdana"/>
                <w:sz w:val="16"/>
                <w:szCs w:val="16"/>
              </w:rPr>
            </w:pPr>
            <w:r>
              <w:rPr>
                <w:rFonts w:ascii="Verdana" w:hAnsi="Verdana"/>
                <w:sz w:val="16"/>
                <w:szCs w:val="16"/>
              </w:rPr>
              <w:t>Upon Confirmation</w:t>
            </w:r>
          </w:p>
          <w:p w14:paraId="7517075E" w14:textId="77777777" w:rsidR="005F77DA" w:rsidRDefault="005F77DA" w:rsidP="005F77DA">
            <w:pPr>
              <w:tabs>
                <w:tab w:val="left" w:pos="1350"/>
              </w:tabs>
              <w:jc w:val="center"/>
              <w:rPr>
                <w:rFonts w:ascii="Verdana" w:hAnsi="Verdana"/>
                <w:sz w:val="16"/>
                <w:szCs w:val="16"/>
              </w:rPr>
            </w:pPr>
          </w:p>
        </w:tc>
      </w:tr>
    </w:tbl>
    <w:p w14:paraId="1F2839D0" w14:textId="7F3E0014" w:rsidR="003E1B9A" w:rsidRPr="00061343" w:rsidRDefault="00371999" w:rsidP="00061343">
      <w:pPr>
        <w:ind w:firstLine="720"/>
        <w:rPr>
          <w:rStyle w:val="bodyshell"/>
          <w:rFonts w:ascii="Verdana" w:hAnsi="Verdana"/>
          <w:sz w:val="16"/>
          <w:szCs w:val="16"/>
        </w:rPr>
      </w:pPr>
      <w:r w:rsidRPr="00061343">
        <w:rPr>
          <w:rStyle w:val="bodyshell"/>
          <w:rFonts w:ascii="Verdana" w:hAnsi="Verdana"/>
          <w:sz w:val="16"/>
          <w:szCs w:val="16"/>
        </w:rPr>
        <w:t xml:space="preserve">Current </w:t>
      </w:r>
      <w:bookmarkStart w:id="0" w:name="_Hlk122471858"/>
      <w:r w:rsidR="005F55DA">
        <w:rPr>
          <w:rStyle w:val="bodyshell"/>
          <w:rFonts w:ascii="Verdana" w:hAnsi="Verdana"/>
          <w:sz w:val="16"/>
          <w:szCs w:val="16"/>
        </w:rPr>
        <w:fldChar w:fldCharType="begin"/>
      </w:r>
      <w:r w:rsidR="005F55DA">
        <w:rPr>
          <w:rStyle w:val="bodyshell"/>
          <w:rFonts w:ascii="Verdana" w:hAnsi="Verdana"/>
          <w:sz w:val="16"/>
          <w:szCs w:val="16"/>
        </w:rPr>
        <w:instrText xml:space="preserve"> LINK </w:instrText>
      </w:r>
      <w:r w:rsidR="002E4E41">
        <w:rPr>
          <w:rStyle w:val="bodyshell"/>
          <w:rFonts w:ascii="Verdana" w:hAnsi="Verdana"/>
          <w:sz w:val="16"/>
          <w:szCs w:val="16"/>
        </w:rPr>
        <w:instrText xml:space="preserve">Excel.Sheet.12 "C:\\AutoUpdating Price Forms\\Copy of Current CF Pricing 01.11.23.xlsx" "CF Fees!R2C12" </w:instrText>
      </w:r>
      <w:r w:rsidR="005F55DA">
        <w:rPr>
          <w:rStyle w:val="bodyshell"/>
          <w:rFonts w:ascii="Verdana" w:hAnsi="Verdana"/>
          <w:sz w:val="16"/>
          <w:szCs w:val="16"/>
        </w:rPr>
        <w:instrText xml:space="preserve">\a \f 4 \r </w:instrText>
      </w:r>
      <w:r w:rsidR="002E4E41">
        <w:rPr>
          <w:rStyle w:val="bodyshell"/>
          <w:rFonts w:ascii="Verdana" w:hAnsi="Verdana"/>
          <w:sz w:val="16"/>
          <w:szCs w:val="16"/>
        </w:rPr>
        <w:fldChar w:fldCharType="separate"/>
      </w:r>
      <w:r w:rsidR="002E4E41" w:rsidRPr="002E4E41">
        <w:rPr>
          <w:rFonts w:ascii="Arial" w:eastAsiaTheme="minorEastAsia" w:hAnsi="Arial" w:cs="Arial"/>
          <w:color w:val="000000"/>
          <w:sz w:val="16"/>
          <w:szCs w:val="16"/>
          <w14:ligatures w14:val="standardContextual"/>
        </w:rPr>
        <w:t>1st January 2024</w:t>
      </w:r>
      <w:r w:rsidR="005F55DA">
        <w:rPr>
          <w:rStyle w:val="bodyshell"/>
          <w:rFonts w:ascii="Verdana" w:hAnsi="Verdana"/>
          <w:sz w:val="16"/>
          <w:szCs w:val="16"/>
        </w:rPr>
        <w:fldChar w:fldCharType="end"/>
      </w:r>
    </w:p>
    <w:bookmarkEnd w:id="0"/>
    <w:p w14:paraId="322BF3E3" w14:textId="77777777" w:rsidR="00061343" w:rsidRPr="00061343" w:rsidRDefault="00061343" w:rsidP="00061343">
      <w:pPr>
        <w:ind w:firstLine="720"/>
        <w:rPr>
          <w:rFonts w:ascii="Verdana" w:hAnsi="Verdana"/>
          <w:b/>
          <w:sz w:val="16"/>
          <w:szCs w:val="16"/>
        </w:rPr>
      </w:pPr>
    </w:p>
    <w:p w14:paraId="653E95D6" w14:textId="77777777" w:rsidR="00163F53" w:rsidRPr="00061343" w:rsidRDefault="000864D5"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CLAIMING YOUR MEDICARE BENEFITS</w:t>
      </w:r>
    </w:p>
    <w:p w14:paraId="2D071234" w14:textId="77777777" w:rsidR="000864D5" w:rsidRPr="00C40B87" w:rsidRDefault="000864D5" w:rsidP="006F0388">
      <w:pPr>
        <w:rPr>
          <w:rFonts w:ascii="Arial" w:hAnsi="Arial" w:cs="Arial"/>
          <w:b/>
          <w:sz w:val="20"/>
          <w:szCs w:val="20"/>
        </w:rPr>
      </w:pPr>
    </w:p>
    <w:p w14:paraId="0352181B" w14:textId="77777777" w:rsidR="000864D5" w:rsidRDefault="000864D5" w:rsidP="006F0388">
      <w:pPr>
        <w:rPr>
          <w:rFonts w:ascii="Arial" w:hAnsi="Arial" w:cs="Arial"/>
          <w:sz w:val="20"/>
          <w:szCs w:val="20"/>
        </w:rPr>
      </w:pPr>
      <w:r w:rsidRPr="00000115">
        <w:rPr>
          <w:rFonts w:ascii="Arial" w:hAnsi="Arial" w:cs="Arial"/>
          <w:sz w:val="20"/>
          <w:szCs w:val="20"/>
        </w:rPr>
        <w:t xml:space="preserve">You will be listed as the claimant on your donor’s Medicare claim. This means that you will pay the total fee up-front </w:t>
      </w:r>
      <w:r w:rsidR="00364FEF" w:rsidRPr="00000115">
        <w:rPr>
          <w:rFonts w:ascii="Arial" w:hAnsi="Arial" w:cs="Arial"/>
          <w:sz w:val="20"/>
          <w:szCs w:val="20"/>
        </w:rPr>
        <w:t xml:space="preserve">to </w:t>
      </w:r>
      <w:r w:rsidR="009E0B52" w:rsidRPr="00000115">
        <w:rPr>
          <w:rFonts w:ascii="Arial" w:hAnsi="Arial" w:cs="Arial"/>
          <w:sz w:val="20"/>
          <w:szCs w:val="20"/>
        </w:rPr>
        <w:t>Rainbow Fertility</w:t>
      </w:r>
      <w:r w:rsidR="00364FEF" w:rsidRPr="00000115">
        <w:rPr>
          <w:rFonts w:ascii="Arial" w:hAnsi="Arial" w:cs="Arial"/>
          <w:sz w:val="20"/>
          <w:szCs w:val="20"/>
        </w:rPr>
        <w:t xml:space="preserve"> </w:t>
      </w:r>
      <w:r w:rsidRPr="00000115">
        <w:rPr>
          <w:rFonts w:ascii="Arial" w:hAnsi="Arial" w:cs="Arial"/>
          <w:sz w:val="20"/>
          <w:szCs w:val="20"/>
        </w:rPr>
        <w:t>and receive the Med</w:t>
      </w:r>
      <w:r w:rsidR="00D479B9" w:rsidRPr="00000115">
        <w:rPr>
          <w:rFonts w:ascii="Arial" w:hAnsi="Arial" w:cs="Arial"/>
          <w:sz w:val="20"/>
          <w:szCs w:val="20"/>
        </w:rPr>
        <w:t xml:space="preserve">icare rebates payable against item numbers 13200/13201 and item number 13251. </w:t>
      </w:r>
      <w:r w:rsidR="00364FEF" w:rsidRPr="00000115">
        <w:rPr>
          <w:rFonts w:ascii="Arial" w:hAnsi="Arial" w:cs="Arial"/>
          <w:sz w:val="20"/>
          <w:szCs w:val="20"/>
        </w:rPr>
        <w:t>Your rebates will be claimed online once your donor’s egg collection has taken place. The claim for item number 13218 is payable on the day of your embryo transfer and will be claimed in your name via Medicare online claiming. Rebates are paid back to you within 2-3 working days.</w:t>
      </w:r>
    </w:p>
    <w:p w14:paraId="7F7374A9" w14:textId="77777777" w:rsidR="002E0B36" w:rsidRPr="0067323A" w:rsidRDefault="002E0B36" w:rsidP="006F0388">
      <w:pPr>
        <w:rPr>
          <w:rFonts w:ascii="Arial" w:hAnsi="Arial" w:cs="Arial"/>
          <w:sz w:val="16"/>
          <w:szCs w:val="16"/>
        </w:rPr>
      </w:pPr>
    </w:p>
    <w:p w14:paraId="0B4F61B9" w14:textId="34C3A13F" w:rsidR="002E0B36" w:rsidRDefault="002E0B36" w:rsidP="006F0388">
      <w:pPr>
        <w:rPr>
          <w:rFonts w:ascii="Arial" w:hAnsi="Arial" w:cs="Arial"/>
          <w:b/>
          <w:sz w:val="20"/>
          <w:szCs w:val="20"/>
        </w:rPr>
      </w:pPr>
      <w:r w:rsidRPr="00FB7401">
        <w:rPr>
          <w:rFonts w:ascii="Arial" w:hAnsi="Arial" w:cs="Arial"/>
          <w:b/>
          <w:sz w:val="20"/>
          <w:szCs w:val="20"/>
        </w:rPr>
        <w:t>In order to be eligible for Medicare rebates your Specialist must be able to deem that you are medically infertile.</w:t>
      </w:r>
    </w:p>
    <w:p w14:paraId="7F64B704" w14:textId="017D4EF3" w:rsidR="00B80D64" w:rsidRDefault="00B80D64">
      <w:pPr>
        <w:rPr>
          <w:rFonts w:ascii="Arial" w:hAnsi="Arial" w:cs="Arial"/>
          <w:b/>
          <w:sz w:val="20"/>
          <w:szCs w:val="20"/>
        </w:rPr>
      </w:pPr>
      <w:r>
        <w:rPr>
          <w:rFonts w:ascii="Arial" w:hAnsi="Arial" w:cs="Arial"/>
          <w:b/>
          <w:sz w:val="20"/>
          <w:szCs w:val="20"/>
        </w:rPr>
        <w:br w:type="page"/>
      </w:r>
    </w:p>
    <w:p w14:paraId="3F4A8117" w14:textId="77777777" w:rsidR="00BA0790" w:rsidRDefault="00BA0790" w:rsidP="006F0388">
      <w:pPr>
        <w:rPr>
          <w:rFonts w:ascii="Arial" w:hAnsi="Arial" w:cs="Arial"/>
          <w:b/>
          <w:sz w:val="20"/>
          <w:szCs w:val="20"/>
        </w:rPr>
      </w:pPr>
    </w:p>
    <w:p w14:paraId="5202081C" w14:textId="77777777" w:rsidR="006F0388" w:rsidRPr="00061343" w:rsidRDefault="006F0388"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 xml:space="preserve">WHAT DO THE </w:t>
      </w:r>
      <w:r w:rsidR="00FB7401" w:rsidRPr="00061343">
        <w:rPr>
          <w:rFonts w:ascii="Arial" w:hAnsi="Arial" w:cs="Arial"/>
          <w:b/>
          <w:color w:val="FFFFFF" w:themeColor="background1"/>
          <w:sz w:val="20"/>
          <w:szCs w:val="20"/>
        </w:rPr>
        <w:t>RAINBOW</w:t>
      </w:r>
      <w:r w:rsidRPr="00061343">
        <w:rPr>
          <w:rFonts w:ascii="Arial" w:hAnsi="Arial" w:cs="Arial"/>
          <w:b/>
          <w:color w:val="FFFFFF" w:themeColor="background1"/>
          <w:sz w:val="20"/>
          <w:szCs w:val="20"/>
        </w:rPr>
        <w:t xml:space="preserve"> FERTILTIY FEES INCLUDE?</w:t>
      </w:r>
    </w:p>
    <w:p w14:paraId="32FDFF40" w14:textId="77777777" w:rsidR="006F0388" w:rsidRPr="00C40B87" w:rsidRDefault="006F0388" w:rsidP="006F0388">
      <w:pPr>
        <w:rPr>
          <w:rFonts w:ascii="Arial" w:hAnsi="Arial" w:cs="Arial"/>
          <w:sz w:val="20"/>
          <w:szCs w:val="20"/>
        </w:rPr>
      </w:pPr>
    </w:p>
    <w:p w14:paraId="5536155D" w14:textId="77777777" w:rsidR="006F0388" w:rsidRDefault="006F0388" w:rsidP="006F0388">
      <w:pPr>
        <w:rPr>
          <w:rFonts w:ascii="Arial" w:hAnsi="Arial" w:cs="Arial"/>
          <w:sz w:val="20"/>
          <w:szCs w:val="20"/>
        </w:rPr>
      </w:pPr>
      <w:r w:rsidRPr="00C40B87">
        <w:rPr>
          <w:rFonts w:ascii="Arial" w:hAnsi="Arial" w:cs="Arial"/>
          <w:sz w:val="20"/>
          <w:szCs w:val="20"/>
        </w:rPr>
        <w:t xml:space="preserve">The </w:t>
      </w:r>
      <w:r w:rsidR="009E0B52" w:rsidRPr="00000115">
        <w:rPr>
          <w:rFonts w:ascii="Arial" w:hAnsi="Arial" w:cs="Arial"/>
          <w:sz w:val="20"/>
          <w:szCs w:val="20"/>
        </w:rPr>
        <w:t xml:space="preserve">Rainbow Fertility </w:t>
      </w:r>
      <w:r w:rsidRPr="00000115">
        <w:rPr>
          <w:rFonts w:ascii="Arial" w:hAnsi="Arial" w:cs="Arial"/>
          <w:sz w:val="20"/>
          <w:szCs w:val="20"/>
        </w:rPr>
        <w:t>fees include the following services:</w:t>
      </w:r>
    </w:p>
    <w:p w14:paraId="1B62D01C" w14:textId="77777777" w:rsidR="001A2499"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Comprehensive education on the treatment process</w:t>
      </w:r>
    </w:p>
    <w:p w14:paraId="38D6877B" w14:textId="77777777" w:rsidR="001A2499" w:rsidRDefault="001A2499" w:rsidP="001A2499">
      <w:pPr>
        <w:pStyle w:val="ListParagraph"/>
        <w:numPr>
          <w:ilvl w:val="0"/>
          <w:numId w:val="6"/>
        </w:numPr>
        <w:spacing w:before="100" w:beforeAutospacing="1" w:after="240"/>
        <w:rPr>
          <w:rFonts w:ascii="Arial" w:hAnsi="Arial" w:cs="Arial"/>
          <w:sz w:val="20"/>
          <w:szCs w:val="20"/>
          <w:lang w:val="en-US"/>
        </w:rPr>
      </w:pPr>
      <w:r>
        <w:rPr>
          <w:rFonts w:ascii="Arial" w:hAnsi="Arial" w:cs="Arial"/>
          <w:sz w:val="20"/>
          <w:szCs w:val="20"/>
          <w:lang w:val="en-US"/>
        </w:rPr>
        <w:t>Comprehensive financial quote and assistance with Medicare claims</w:t>
      </w:r>
    </w:p>
    <w:p w14:paraId="19185433" w14:textId="6FD2B9B3" w:rsidR="001A2499" w:rsidRPr="003D4413"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Blood tests (pathology) </w:t>
      </w:r>
      <w:r w:rsidRPr="003D4413">
        <w:rPr>
          <w:rFonts w:ascii="Arial" w:hAnsi="Arial" w:cs="Arial"/>
          <w:sz w:val="20"/>
          <w:szCs w:val="20"/>
          <w:lang w:val="en-US"/>
        </w:rPr>
        <w:t>during your egg donor’s IVF cycle and during the recipient’s embryo transfer cycle</w:t>
      </w:r>
    </w:p>
    <w:p w14:paraId="5562EC30" w14:textId="472F9975" w:rsidR="001A2499" w:rsidRPr="003D4413" w:rsidRDefault="001A2499" w:rsidP="001A2499">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U</w:t>
      </w:r>
      <w:r w:rsidRPr="003D4413">
        <w:rPr>
          <w:rFonts w:ascii="Arial" w:hAnsi="Arial" w:cs="Arial"/>
          <w:sz w:val="20"/>
          <w:szCs w:val="20"/>
          <w:lang w:val="en-US"/>
        </w:rPr>
        <w:t>ltrasounds during the donor’s IVF cycle and the recipient’s transfer cycle</w:t>
      </w:r>
    </w:p>
    <w:p w14:paraId="4F0BC81A" w14:textId="45471DBF" w:rsidR="001A2499" w:rsidRPr="008939F7" w:rsidRDefault="001A2499" w:rsidP="008939F7">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Standard laboratory scientific services</w:t>
      </w:r>
      <w:r w:rsidR="008939F7">
        <w:rPr>
          <w:rFonts w:ascii="Arial" w:hAnsi="Arial" w:cs="Arial"/>
          <w:sz w:val="20"/>
          <w:szCs w:val="20"/>
          <w:lang w:val="en-US"/>
        </w:rPr>
        <w:t xml:space="preserve"> including extended culture </w:t>
      </w:r>
    </w:p>
    <w:p w14:paraId="6632FB6A" w14:textId="77777777" w:rsidR="001A2499" w:rsidRDefault="001A2499" w:rsidP="001A2499">
      <w:pPr>
        <w:numPr>
          <w:ilvl w:val="0"/>
          <w:numId w:val="6"/>
        </w:numPr>
        <w:spacing w:before="100" w:beforeAutospacing="1" w:after="100" w:afterAutospacing="1"/>
        <w:rPr>
          <w:rFonts w:ascii="Arial" w:hAnsi="Arial" w:cs="Arial"/>
          <w:sz w:val="20"/>
          <w:szCs w:val="20"/>
          <w:lang w:val="en-US"/>
        </w:rPr>
      </w:pPr>
      <w:r w:rsidRPr="003D4413">
        <w:rPr>
          <w:rFonts w:ascii="Arial" w:hAnsi="Arial" w:cs="Arial"/>
          <w:sz w:val="20"/>
          <w:szCs w:val="20"/>
          <w:lang w:val="en-US"/>
        </w:rPr>
        <w:t xml:space="preserve">Semen preparation </w:t>
      </w:r>
    </w:p>
    <w:p w14:paraId="4169B830" w14:textId="77777777" w:rsidR="00BA0790" w:rsidRDefault="00BA0790" w:rsidP="00BA0790">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intensive support of a </w:t>
      </w:r>
      <w:proofErr w:type="spellStart"/>
      <w:r>
        <w:rPr>
          <w:rFonts w:ascii="Arial" w:hAnsi="Arial" w:cs="Arial"/>
          <w:sz w:val="20"/>
          <w:szCs w:val="20"/>
          <w:lang w:val="en-US"/>
        </w:rPr>
        <w:t>specialised</w:t>
      </w:r>
      <w:proofErr w:type="spellEnd"/>
      <w:r>
        <w:rPr>
          <w:rFonts w:ascii="Arial" w:hAnsi="Arial" w:cs="Arial"/>
          <w:sz w:val="20"/>
          <w:szCs w:val="20"/>
          <w:lang w:val="en-US"/>
        </w:rPr>
        <w:t xml:space="preserve"> team of fertility coordinators and scientists</w:t>
      </w:r>
    </w:p>
    <w:p w14:paraId="0FCBE8D3" w14:textId="081EF913" w:rsidR="00BA0790" w:rsidRDefault="0089445F" w:rsidP="0089445F">
      <w:pPr>
        <w:spacing w:before="100" w:beforeAutospacing="1" w:after="100" w:afterAutospacing="1"/>
        <w:rPr>
          <w:rFonts w:ascii="Arial" w:hAnsi="Arial" w:cs="Arial"/>
          <w:sz w:val="20"/>
          <w:szCs w:val="20"/>
          <w:lang w:val="en-US"/>
        </w:rPr>
      </w:pPr>
      <w:r w:rsidRPr="0089445F">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0A4C52FF" w14:textId="77777777" w:rsidR="00F12E62" w:rsidRPr="00682481" w:rsidRDefault="00F12E62" w:rsidP="00061343">
      <w:pPr>
        <w:shd w:val="clear" w:color="auto" w:fill="B2A1C7" w:themeFill="accent4" w:themeFillTint="99"/>
        <w:jc w:val="both"/>
        <w:rPr>
          <w:rFonts w:ascii="Arial" w:hAnsi="Arial" w:cs="Arial"/>
          <w:b/>
          <w:color w:val="FFFFFF" w:themeColor="background1"/>
          <w:sz w:val="20"/>
          <w:szCs w:val="20"/>
        </w:rPr>
      </w:pPr>
      <w:r w:rsidRPr="00682481">
        <w:rPr>
          <w:rFonts w:ascii="Arial" w:hAnsi="Arial" w:cs="Arial"/>
          <w:b/>
          <w:color w:val="FFFFFF" w:themeColor="background1"/>
          <w:sz w:val="20"/>
          <w:szCs w:val="20"/>
        </w:rPr>
        <w:t>ADDITIONAL FEES</w:t>
      </w:r>
    </w:p>
    <w:p w14:paraId="2D18ADF8" w14:textId="77777777" w:rsidR="00F12E62" w:rsidRPr="0067323A" w:rsidRDefault="00F12E62" w:rsidP="003F0C43">
      <w:pPr>
        <w:jc w:val="both"/>
        <w:rPr>
          <w:rFonts w:ascii="Arial" w:hAnsi="Arial" w:cs="Arial"/>
          <w:sz w:val="16"/>
          <w:szCs w:val="16"/>
        </w:rPr>
      </w:pPr>
    </w:p>
    <w:p w14:paraId="26D6D8D0" w14:textId="77777777" w:rsidR="006666B8" w:rsidRPr="00C40B87" w:rsidRDefault="006666B8" w:rsidP="003F0C43">
      <w:pPr>
        <w:jc w:val="both"/>
        <w:rPr>
          <w:rFonts w:ascii="Arial" w:hAnsi="Arial" w:cs="Arial"/>
          <w:sz w:val="20"/>
          <w:szCs w:val="20"/>
        </w:rPr>
      </w:pPr>
      <w:r w:rsidRPr="00C40B87">
        <w:rPr>
          <w:rFonts w:ascii="Arial" w:hAnsi="Arial" w:cs="Arial"/>
          <w:sz w:val="20"/>
          <w:szCs w:val="20"/>
        </w:rPr>
        <w:t xml:space="preserve">There will be some additional costs associated with your donor IVF cycle. You will receive these accounts separately, in addition to your </w:t>
      </w:r>
      <w:r w:rsidR="009E0B52" w:rsidRPr="00000115">
        <w:rPr>
          <w:rFonts w:ascii="Arial" w:hAnsi="Arial" w:cs="Arial"/>
          <w:sz w:val="20"/>
          <w:szCs w:val="20"/>
        </w:rPr>
        <w:t>Rainbow Fertility</w:t>
      </w:r>
      <w:r w:rsidRPr="00000115">
        <w:rPr>
          <w:rFonts w:ascii="Arial" w:hAnsi="Arial" w:cs="Arial"/>
          <w:sz w:val="20"/>
          <w:szCs w:val="20"/>
        </w:rPr>
        <w:t xml:space="preserve"> accounts</w:t>
      </w:r>
      <w:r w:rsidRPr="00C40B87">
        <w:rPr>
          <w:rFonts w:ascii="Arial" w:hAnsi="Arial" w:cs="Arial"/>
          <w:sz w:val="20"/>
          <w:szCs w:val="20"/>
        </w:rPr>
        <w:t xml:space="preserve">. These will involve the following: </w:t>
      </w:r>
    </w:p>
    <w:p w14:paraId="1B48759D" w14:textId="77777777" w:rsidR="006666B8" w:rsidRPr="0067323A" w:rsidRDefault="006666B8" w:rsidP="003F0C43">
      <w:pPr>
        <w:jc w:val="both"/>
        <w:rPr>
          <w:rFonts w:ascii="Arial" w:hAnsi="Arial" w:cs="Arial"/>
          <w:sz w:val="16"/>
          <w:szCs w:val="16"/>
        </w:rPr>
      </w:pPr>
    </w:p>
    <w:p w14:paraId="45D4B78A" w14:textId="09FFF291" w:rsidR="006666B8" w:rsidRDefault="00F64D41" w:rsidP="003F0C43">
      <w:pPr>
        <w:jc w:val="both"/>
        <w:rPr>
          <w:rFonts w:ascii="Arial" w:hAnsi="Arial" w:cs="Arial"/>
          <w:b/>
          <w:sz w:val="20"/>
          <w:szCs w:val="20"/>
        </w:rPr>
      </w:pPr>
      <w:r>
        <w:rPr>
          <w:rFonts w:ascii="Arial" w:hAnsi="Arial" w:cs="Arial"/>
          <w:b/>
          <w:sz w:val="20"/>
          <w:szCs w:val="20"/>
        </w:rPr>
        <w:t>Clinician</w:t>
      </w:r>
      <w:r w:rsidR="00BA0790" w:rsidRPr="00C40B87">
        <w:rPr>
          <w:rFonts w:ascii="Arial" w:hAnsi="Arial" w:cs="Arial"/>
          <w:b/>
          <w:sz w:val="20"/>
          <w:szCs w:val="20"/>
        </w:rPr>
        <w:t xml:space="preserve"> Fees</w:t>
      </w:r>
    </w:p>
    <w:p w14:paraId="0C92091F" w14:textId="77777777" w:rsidR="002E0B36" w:rsidRPr="0067323A" w:rsidRDefault="002E0B36" w:rsidP="003F0C43">
      <w:pPr>
        <w:jc w:val="both"/>
        <w:rPr>
          <w:rFonts w:ascii="Arial" w:hAnsi="Arial" w:cs="Arial"/>
          <w:b/>
          <w:sz w:val="16"/>
          <w:szCs w:val="16"/>
        </w:rPr>
      </w:pPr>
    </w:p>
    <w:p w14:paraId="59749186" w14:textId="70E81E67" w:rsidR="006666B8" w:rsidRPr="00000115" w:rsidRDefault="006666B8" w:rsidP="003F0C43">
      <w:pPr>
        <w:jc w:val="both"/>
        <w:rPr>
          <w:rFonts w:ascii="Arial" w:hAnsi="Arial" w:cs="Arial"/>
          <w:sz w:val="20"/>
          <w:szCs w:val="20"/>
        </w:rPr>
      </w:pPr>
      <w:r w:rsidRPr="00C40B87">
        <w:rPr>
          <w:rFonts w:ascii="Arial" w:hAnsi="Arial" w:cs="Arial"/>
          <w:sz w:val="20"/>
          <w:szCs w:val="20"/>
        </w:rPr>
        <w:t xml:space="preserve">The fees from your </w:t>
      </w:r>
      <w:r w:rsidR="00F64D41">
        <w:rPr>
          <w:rFonts w:ascii="Arial" w:hAnsi="Arial" w:cs="Arial"/>
          <w:sz w:val="20"/>
          <w:szCs w:val="20"/>
        </w:rPr>
        <w:t>clinician</w:t>
      </w:r>
      <w:r w:rsidRPr="00C40B87">
        <w:rPr>
          <w:rFonts w:ascii="Arial" w:hAnsi="Arial" w:cs="Arial"/>
          <w:sz w:val="20"/>
          <w:szCs w:val="20"/>
        </w:rPr>
        <w:t xml:space="preserve"> will be billed in addition to </w:t>
      </w:r>
      <w:r w:rsidR="009E0B52" w:rsidRPr="00000115">
        <w:rPr>
          <w:rFonts w:ascii="Arial" w:hAnsi="Arial" w:cs="Arial"/>
          <w:sz w:val="20"/>
          <w:szCs w:val="20"/>
        </w:rPr>
        <w:t>Rainbow Fertility</w:t>
      </w:r>
      <w:r w:rsidRPr="00000115">
        <w:rPr>
          <w:rFonts w:ascii="Arial" w:hAnsi="Arial" w:cs="Arial"/>
          <w:sz w:val="20"/>
          <w:szCs w:val="20"/>
        </w:rPr>
        <w:t xml:space="preserve"> fees and at your </w:t>
      </w:r>
      <w:r w:rsidR="00F64D41">
        <w:rPr>
          <w:rFonts w:ascii="Arial" w:hAnsi="Arial" w:cs="Arial"/>
          <w:sz w:val="20"/>
          <w:szCs w:val="20"/>
        </w:rPr>
        <w:t>clinician</w:t>
      </w:r>
      <w:r w:rsidRPr="00000115">
        <w:rPr>
          <w:rFonts w:ascii="Arial" w:hAnsi="Arial" w:cs="Arial"/>
          <w:sz w:val="20"/>
          <w:szCs w:val="20"/>
        </w:rPr>
        <w:t xml:space="preserve">’s discretion. These will include treatments such as the planning consultations for egg donor and recipient, donor egg collection and embryo transfer. Please contact your </w:t>
      </w:r>
      <w:r w:rsidR="00F64D41">
        <w:rPr>
          <w:rFonts w:ascii="Arial" w:hAnsi="Arial" w:cs="Arial"/>
          <w:sz w:val="20"/>
          <w:szCs w:val="20"/>
        </w:rPr>
        <w:t>clinician</w:t>
      </w:r>
      <w:r w:rsidRPr="00000115">
        <w:rPr>
          <w:rFonts w:ascii="Arial" w:hAnsi="Arial" w:cs="Arial"/>
          <w:sz w:val="20"/>
          <w:szCs w:val="20"/>
        </w:rPr>
        <w:t xml:space="preserve">’s office to obtain a financial quote for the donor/recipient cycle as </w:t>
      </w:r>
      <w:r w:rsidR="009E0B52" w:rsidRPr="00000115">
        <w:rPr>
          <w:rFonts w:ascii="Arial" w:hAnsi="Arial" w:cs="Arial"/>
          <w:sz w:val="20"/>
          <w:szCs w:val="20"/>
        </w:rPr>
        <w:t>Rainbow Fertility</w:t>
      </w:r>
      <w:r w:rsidRPr="00000115">
        <w:rPr>
          <w:rFonts w:ascii="Arial" w:hAnsi="Arial" w:cs="Arial"/>
          <w:sz w:val="20"/>
          <w:szCs w:val="20"/>
        </w:rPr>
        <w:t xml:space="preserve"> is unable to provide you with this information.</w:t>
      </w:r>
    </w:p>
    <w:p w14:paraId="67FFA269" w14:textId="77777777" w:rsidR="00263558" w:rsidRPr="0067323A" w:rsidRDefault="00263558" w:rsidP="003F0C43">
      <w:pPr>
        <w:jc w:val="both"/>
        <w:rPr>
          <w:rFonts w:ascii="Arial" w:hAnsi="Arial" w:cs="Arial"/>
          <w:sz w:val="16"/>
          <w:szCs w:val="16"/>
        </w:rPr>
      </w:pPr>
    </w:p>
    <w:p w14:paraId="55068317" w14:textId="77777777" w:rsidR="00BA0790" w:rsidRDefault="00BA0790" w:rsidP="00BA0790">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Fertility Medications</w:t>
      </w:r>
    </w:p>
    <w:p w14:paraId="75DFE73D" w14:textId="684A1BFC" w:rsidR="00BA0790" w:rsidRDefault="00BA0790" w:rsidP="00BA0790">
      <w:pPr>
        <w:spacing w:before="100" w:beforeAutospacing="1" w:after="100" w:afterAutospacing="1"/>
        <w:rPr>
          <w:rFonts w:ascii="Arial" w:hAnsi="Arial" w:cs="Arial"/>
          <w:sz w:val="20"/>
          <w:szCs w:val="20"/>
          <w:lang w:val="en-US"/>
        </w:rPr>
      </w:pPr>
      <w:r>
        <w:rPr>
          <w:rFonts w:ascii="Arial" w:hAnsi="Arial" w:cs="Arial"/>
          <w:sz w:val="20"/>
          <w:szCs w:val="20"/>
          <w:lang w:val="en-US"/>
        </w:rPr>
        <w:t>Fertility medication for your donor’s treatment cycle is provided via a prescription from your specialist and dispensed through a pharmacy. The Federal Government requires a PBS co-payment for each type of fertility medication listed on the prescription. The average cost per cycle has been estimated to be approximately</w:t>
      </w:r>
      <w:r w:rsidR="000308B6">
        <w:rPr>
          <w:rFonts w:ascii="Arial" w:hAnsi="Arial" w:cs="Arial"/>
          <w:sz w:val="20"/>
          <w:szCs w:val="20"/>
          <w:lang w:val="en-US"/>
        </w:rPr>
        <w:t xml:space="preserve"> $160</w:t>
      </w:r>
      <w:r w:rsidR="00F870D3">
        <w:rPr>
          <w:rFonts w:ascii="Arial" w:hAnsi="Arial" w:cs="Arial"/>
          <w:sz w:val="20"/>
          <w:szCs w:val="20"/>
          <w:lang w:val="en-US"/>
        </w:rPr>
        <w:t>.</w:t>
      </w:r>
      <w:r>
        <w:rPr>
          <w:rFonts w:ascii="Arial" w:hAnsi="Arial" w:cs="Arial"/>
          <w:sz w:val="20"/>
          <w:szCs w:val="20"/>
          <w:lang w:val="en-US"/>
        </w:rPr>
        <w:t xml:space="preserve"> Please note that the PBS co-payment is not a Rainbow Fertility fee and will need to be paid by the recipient on behalf of the donor.</w:t>
      </w:r>
    </w:p>
    <w:p w14:paraId="29B6FFDB" w14:textId="77777777" w:rsidR="00BA0790" w:rsidRDefault="00BA0790" w:rsidP="00BA0790">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Any medications that are required for your own transfer cycle are not covered under the PBS and will therefore be charged to you directly by the Pharmacy from where the medications are dispensed.</w:t>
      </w:r>
    </w:p>
    <w:p w14:paraId="6C822F3A" w14:textId="77777777" w:rsidR="00BA0790" w:rsidRPr="0067323A" w:rsidRDefault="00BA0790" w:rsidP="003F0C43">
      <w:pPr>
        <w:jc w:val="both"/>
        <w:rPr>
          <w:rFonts w:ascii="Arial" w:hAnsi="Arial" w:cs="Arial"/>
          <w:b/>
          <w:sz w:val="16"/>
          <w:szCs w:val="16"/>
        </w:rPr>
      </w:pPr>
    </w:p>
    <w:p w14:paraId="595AA686" w14:textId="77777777" w:rsidR="006666B8" w:rsidRDefault="00BA0790" w:rsidP="003F0C43">
      <w:pPr>
        <w:jc w:val="both"/>
        <w:rPr>
          <w:rFonts w:ascii="Arial" w:hAnsi="Arial" w:cs="Arial"/>
          <w:b/>
          <w:sz w:val="20"/>
          <w:szCs w:val="20"/>
        </w:rPr>
      </w:pPr>
      <w:r w:rsidRPr="00C40B87">
        <w:rPr>
          <w:rFonts w:ascii="Arial" w:hAnsi="Arial" w:cs="Arial"/>
          <w:b/>
          <w:sz w:val="20"/>
          <w:szCs w:val="20"/>
        </w:rPr>
        <w:t>Anaesthetist’s Fees</w:t>
      </w:r>
    </w:p>
    <w:p w14:paraId="05B35699" w14:textId="77777777" w:rsidR="002E0B36" w:rsidRPr="0067323A" w:rsidRDefault="002E0B36" w:rsidP="003F0C43">
      <w:pPr>
        <w:jc w:val="both"/>
        <w:rPr>
          <w:rFonts w:ascii="Arial" w:hAnsi="Arial" w:cs="Arial"/>
          <w:b/>
          <w:sz w:val="16"/>
          <w:szCs w:val="16"/>
        </w:rPr>
      </w:pPr>
    </w:p>
    <w:p w14:paraId="4B303440" w14:textId="350D939F" w:rsidR="006666B8" w:rsidRPr="00C40B87" w:rsidRDefault="006666B8" w:rsidP="0067323A">
      <w:pPr>
        <w:jc w:val="both"/>
        <w:rPr>
          <w:rFonts w:ascii="Arial" w:hAnsi="Arial" w:cs="Arial"/>
          <w:sz w:val="20"/>
          <w:szCs w:val="20"/>
        </w:rPr>
      </w:pPr>
      <w:r w:rsidRPr="00C40B87">
        <w:rPr>
          <w:rFonts w:ascii="Arial" w:hAnsi="Arial" w:cs="Arial"/>
          <w:sz w:val="20"/>
          <w:szCs w:val="20"/>
        </w:rPr>
        <w:t xml:space="preserve">The fee for the general anaesthetic given to the donor for egg collection is billed to the donor directly by the office of the anaesthetist.  The recipient is responsible for the out-of-pocket expenses for the donor. In some cases, pre-payment of the anaesthetist account in full may be required and the office of the anaesthetist will contact the donor to request payment. Please ensure that you have communicated with your donor regarding this account and made arrangements to transfer payment to external service providers on their behalf. </w:t>
      </w:r>
      <w:r w:rsidRPr="00FB7401">
        <w:rPr>
          <w:rFonts w:ascii="Arial" w:hAnsi="Arial" w:cs="Arial"/>
          <w:sz w:val="20"/>
          <w:szCs w:val="20"/>
        </w:rPr>
        <w:t>Approximate up-front fee is $550</w:t>
      </w:r>
      <w:r w:rsidR="005F77DA">
        <w:rPr>
          <w:rFonts w:ascii="Arial" w:hAnsi="Arial" w:cs="Arial"/>
          <w:sz w:val="20"/>
          <w:szCs w:val="20"/>
        </w:rPr>
        <w:t xml:space="preserve">.  </w:t>
      </w:r>
      <w:r w:rsidRPr="00C40B87">
        <w:rPr>
          <w:rFonts w:ascii="Arial" w:hAnsi="Arial" w:cs="Arial"/>
          <w:sz w:val="20"/>
          <w:szCs w:val="20"/>
        </w:rPr>
        <w:t xml:space="preserve">Please note that the donor will be able to claim these fees through both Medicare and </w:t>
      </w:r>
      <w:r w:rsidR="00263558" w:rsidRPr="00C40B87">
        <w:rPr>
          <w:rFonts w:ascii="Arial" w:hAnsi="Arial" w:cs="Arial"/>
          <w:sz w:val="20"/>
          <w:szCs w:val="20"/>
        </w:rPr>
        <w:t>Private Health</w:t>
      </w:r>
      <w:r w:rsidRPr="00C40B87">
        <w:rPr>
          <w:rFonts w:ascii="Arial" w:hAnsi="Arial" w:cs="Arial"/>
          <w:sz w:val="20"/>
          <w:szCs w:val="20"/>
        </w:rPr>
        <w:t>.</w:t>
      </w:r>
    </w:p>
    <w:p w14:paraId="1C4E1D32" w14:textId="77777777" w:rsidR="00C23F6E" w:rsidRPr="0067323A" w:rsidRDefault="00C23F6E" w:rsidP="00BA0790">
      <w:pPr>
        <w:jc w:val="both"/>
        <w:rPr>
          <w:rFonts w:ascii="Arial" w:hAnsi="Arial" w:cs="Arial"/>
          <w:b/>
          <w:sz w:val="16"/>
          <w:szCs w:val="16"/>
        </w:rPr>
      </w:pPr>
    </w:p>
    <w:p w14:paraId="135158C3" w14:textId="77777777" w:rsidR="00BA0790" w:rsidRDefault="00BA0790" w:rsidP="00BA0790">
      <w:pPr>
        <w:jc w:val="both"/>
        <w:rPr>
          <w:rFonts w:ascii="Arial" w:hAnsi="Arial" w:cs="Arial"/>
          <w:b/>
          <w:sz w:val="20"/>
          <w:szCs w:val="20"/>
        </w:rPr>
      </w:pPr>
      <w:r w:rsidRPr="00C40B87">
        <w:rPr>
          <w:rFonts w:ascii="Arial" w:hAnsi="Arial" w:cs="Arial"/>
          <w:b/>
          <w:sz w:val="20"/>
          <w:szCs w:val="20"/>
        </w:rPr>
        <w:t>Day Surgery/Hospital Fees</w:t>
      </w:r>
    </w:p>
    <w:p w14:paraId="32C6FEB1" w14:textId="77777777" w:rsidR="002E0B36" w:rsidRPr="0067323A" w:rsidRDefault="002E0B36" w:rsidP="00BA0790">
      <w:pPr>
        <w:jc w:val="both"/>
        <w:rPr>
          <w:rFonts w:ascii="Arial" w:hAnsi="Arial" w:cs="Arial"/>
          <w:b/>
          <w:sz w:val="16"/>
          <w:szCs w:val="16"/>
        </w:rPr>
      </w:pPr>
    </w:p>
    <w:p w14:paraId="427E83D6" w14:textId="583C9968" w:rsidR="00A5711E" w:rsidRDefault="00A5711E" w:rsidP="00A5711E">
      <w:pPr>
        <w:jc w:val="both"/>
        <w:rPr>
          <w:rFonts w:ascii="Arial" w:hAnsi="Arial" w:cs="Arial"/>
          <w:sz w:val="20"/>
          <w:szCs w:val="20"/>
        </w:rPr>
      </w:pPr>
      <w:r>
        <w:rPr>
          <w:rFonts w:ascii="Arial" w:hAnsi="Arial" w:cs="Arial"/>
          <w:sz w:val="20"/>
          <w:szCs w:val="20"/>
        </w:rPr>
        <w:t xml:space="preserve">The theatre and bed fees for egg collection are payable directly to the private hospital or day surgery. Medicare does not pay anything towards private hospital/ day surgery charges; </w:t>
      </w:r>
      <w:proofErr w:type="gramStart"/>
      <w:r>
        <w:rPr>
          <w:rFonts w:ascii="Arial" w:hAnsi="Arial" w:cs="Arial"/>
          <w:sz w:val="20"/>
          <w:szCs w:val="20"/>
        </w:rPr>
        <w:t>however</w:t>
      </w:r>
      <w:proofErr w:type="gramEnd"/>
      <w:r>
        <w:rPr>
          <w:rFonts w:ascii="Arial" w:hAnsi="Arial" w:cs="Arial"/>
          <w:sz w:val="20"/>
          <w:szCs w:val="20"/>
        </w:rPr>
        <w:t xml:space="preserve"> if your donor has private health insurance with hospital cover for Assisted Reproductive Technology, they may be partially covered for these costs. Rainbow Fertility recommends that the donor contacts their Private Health Fund for an estimate of any excess or co-payments that may be required (please quote Medicare item no 13212). </w:t>
      </w:r>
    </w:p>
    <w:p w14:paraId="0A947FD0" w14:textId="77777777" w:rsidR="00A5711E" w:rsidRDefault="00A5711E" w:rsidP="00A5711E">
      <w:pPr>
        <w:jc w:val="both"/>
        <w:rPr>
          <w:rFonts w:ascii="Arial" w:hAnsi="Arial" w:cs="Arial"/>
          <w:sz w:val="20"/>
          <w:szCs w:val="20"/>
        </w:rPr>
      </w:pPr>
    </w:p>
    <w:p w14:paraId="2263E9C4" w14:textId="6E0BBE92" w:rsidR="00C15DEE" w:rsidRDefault="00A5711E" w:rsidP="00C15DEE">
      <w:pPr>
        <w:jc w:val="both"/>
        <w:rPr>
          <w:rFonts w:ascii="Arial" w:hAnsi="Arial" w:cs="Arial"/>
          <w:sz w:val="20"/>
          <w:szCs w:val="20"/>
        </w:rPr>
      </w:pPr>
      <w:bookmarkStart w:id="1" w:name="_Hlk155789873"/>
      <w:r>
        <w:rPr>
          <w:rFonts w:ascii="Arial" w:hAnsi="Arial" w:cs="Arial"/>
          <w:sz w:val="20"/>
          <w:szCs w:val="20"/>
        </w:rPr>
        <w:t xml:space="preserve">For those who are uninsured or have limited fund cover, the full admission fees are payable prior to admission. It is recommended that you contact the hospital/ day surgery to arrange pre-payment for your donor. The expected cost of hospitalisation is pre-paid to Rainbow Fertility when the donor commences their cycle. </w:t>
      </w:r>
      <w:r w:rsidR="00C15DEE">
        <w:rPr>
          <w:rFonts w:ascii="Arial" w:hAnsi="Arial" w:cs="Arial"/>
          <w:sz w:val="20"/>
          <w:szCs w:val="20"/>
        </w:rPr>
        <w:br w:type="page"/>
      </w:r>
    </w:p>
    <w:p w14:paraId="33DF9902" w14:textId="353140E5" w:rsidR="00A5711E" w:rsidRDefault="00A5711E" w:rsidP="00A5711E">
      <w:pPr>
        <w:jc w:val="both"/>
        <w:rPr>
          <w:rFonts w:ascii="Arial" w:hAnsi="Arial" w:cs="Arial"/>
          <w:sz w:val="20"/>
          <w:szCs w:val="20"/>
        </w:rPr>
      </w:pPr>
      <w:r>
        <w:rPr>
          <w:rFonts w:ascii="Arial" w:hAnsi="Arial" w:cs="Arial"/>
          <w:sz w:val="20"/>
          <w:szCs w:val="20"/>
        </w:rPr>
        <w:lastRenderedPageBreak/>
        <w:t>If the egg-pick up and transfer occurs within a City Health Day Hospital or Procedure Centre and your donor has private health insurance and are willing to use this, they may be partially covered for the costs of the hospital stay.  In this instance Rainbow Fertility will advise you of the adjusted cost.  However, if the donor has limited or no health fund cover, the procedure cost for an EPU is</w:t>
      </w:r>
      <w:r w:rsidR="0036103A">
        <w:rPr>
          <w:rFonts w:ascii="Arial" w:hAnsi="Arial" w:cs="Arial"/>
          <w:sz w:val="20"/>
          <w:szCs w:val="20"/>
        </w:rPr>
        <w:t xml:space="preserve"> </w:t>
      </w:r>
      <w:r w:rsidR="000308B6">
        <w:rPr>
          <w:rFonts w:ascii="Arial" w:hAnsi="Arial" w:cs="Arial"/>
          <w:sz w:val="20"/>
          <w:szCs w:val="20"/>
        </w:rPr>
        <w:fldChar w:fldCharType="begin"/>
      </w:r>
      <w:r w:rsidR="000308B6">
        <w:rPr>
          <w:rFonts w:ascii="Arial" w:hAnsi="Arial" w:cs="Arial"/>
          <w:sz w:val="20"/>
          <w:szCs w:val="20"/>
        </w:rPr>
        <w:instrText xml:space="preserve"> LINK </w:instrText>
      </w:r>
      <w:r w:rsidR="002E4E41">
        <w:rPr>
          <w:rFonts w:ascii="Arial" w:hAnsi="Arial" w:cs="Arial"/>
          <w:sz w:val="20"/>
          <w:szCs w:val="20"/>
        </w:rPr>
        <w:instrText xml:space="preserve">Excel.Sheet.12 "C:\\AutoUpdating Price Forms\\Copy of Current CF Pricing 01.11.23.xlsx" "CF Fees!R147C23" </w:instrText>
      </w:r>
      <w:r w:rsidR="000308B6">
        <w:rPr>
          <w:rFonts w:ascii="Arial" w:hAnsi="Arial" w:cs="Arial"/>
          <w:sz w:val="20"/>
          <w:szCs w:val="20"/>
        </w:rPr>
        <w:instrText xml:space="preserve">\a \f 4 \r </w:instrText>
      </w:r>
      <w:r w:rsidR="002E4E41">
        <w:rPr>
          <w:rFonts w:ascii="Arial" w:hAnsi="Arial" w:cs="Arial"/>
          <w:sz w:val="20"/>
          <w:szCs w:val="20"/>
        </w:rPr>
        <w:fldChar w:fldCharType="separate"/>
      </w:r>
      <w:r w:rsidR="002E4E41" w:rsidRPr="002E4E41">
        <w:rPr>
          <w:rFonts w:ascii="Arial" w:eastAsiaTheme="minorEastAsia" w:hAnsi="Arial" w:cs="Arial"/>
          <w:color w:val="000000"/>
          <w:sz w:val="20"/>
          <w:szCs w:val="20"/>
          <w14:ligatures w14:val="standardContextual"/>
        </w:rPr>
        <w:t xml:space="preserve"> $1350 </w:t>
      </w:r>
      <w:r w:rsidR="000308B6">
        <w:rPr>
          <w:rFonts w:ascii="Arial" w:hAnsi="Arial" w:cs="Arial"/>
          <w:sz w:val="20"/>
          <w:szCs w:val="20"/>
        </w:rPr>
        <w:fldChar w:fldCharType="end"/>
      </w:r>
      <w:r>
        <w:rPr>
          <w:rFonts w:ascii="Arial" w:hAnsi="Arial" w:cs="Arial"/>
          <w:sz w:val="20"/>
          <w:szCs w:val="20"/>
        </w:rPr>
        <w:t xml:space="preserve">and </w:t>
      </w:r>
      <w:r w:rsidR="000308B6">
        <w:rPr>
          <w:rFonts w:ascii="Arial" w:hAnsi="Arial" w:cs="Arial"/>
          <w:sz w:val="20"/>
          <w:szCs w:val="20"/>
        </w:rPr>
        <w:fldChar w:fldCharType="begin"/>
      </w:r>
      <w:r w:rsidR="000308B6">
        <w:rPr>
          <w:rFonts w:ascii="Arial" w:hAnsi="Arial" w:cs="Arial"/>
          <w:sz w:val="20"/>
          <w:szCs w:val="20"/>
        </w:rPr>
        <w:instrText xml:space="preserve"> LINK </w:instrText>
      </w:r>
      <w:r w:rsidR="002E4E41">
        <w:rPr>
          <w:rFonts w:ascii="Arial" w:hAnsi="Arial" w:cs="Arial"/>
          <w:sz w:val="20"/>
          <w:szCs w:val="20"/>
        </w:rPr>
        <w:instrText xml:space="preserve">Excel.Sheet.12 "C:\\AutoUpdating Price Forms\\Copy of Current CF Pricing 01.11.23.xlsx" "CF Fees!R150C23" </w:instrText>
      </w:r>
      <w:r w:rsidR="000308B6">
        <w:rPr>
          <w:rFonts w:ascii="Arial" w:hAnsi="Arial" w:cs="Arial"/>
          <w:sz w:val="20"/>
          <w:szCs w:val="20"/>
        </w:rPr>
        <w:instrText xml:space="preserve">\a \f 4 \r </w:instrText>
      </w:r>
      <w:r w:rsidR="002E4E41">
        <w:rPr>
          <w:rFonts w:ascii="Arial" w:hAnsi="Arial" w:cs="Arial"/>
          <w:sz w:val="20"/>
          <w:szCs w:val="20"/>
        </w:rPr>
        <w:fldChar w:fldCharType="separate"/>
      </w:r>
      <w:r w:rsidR="002E4E41" w:rsidRPr="002E4E41">
        <w:rPr>
          <w:rFonts w:ascii="Arial" w:eastAsiaTheme="minorEastAsia" w:hAnsi="Arial" w:cs="Arial"/>
          <w:color w:val="000000"/>
          <w:sz w:val="20"/>
          <w:szCs w:val="20"/>
          <w14:ligatures w14:val="standardContextual"/>
        </w:rPr>
        <w:t xml:space="preserve"> $340 </w:t>
      </w:r>
      <w:r w:rsidR="000308B6">
        <w:rPr>
          <w:rFonts w:ascii="Arial" w:hAnsi="Arial" w:cs="Arial"/>
          <w:sz w:val="20"/>
          <w:szCs w:val="20"/>
        </w:rPr>
        <w:fldChar w:fldCharType="end"/>
      </w:r>
      <w:r w:rsidR="000308B6">
        <w:rPr>
          <w:rFonts w:ascii="Arial" w:hAnsi="Arial" w:cs="Arial"/>
          <w:sz w:val="20"/>
          <w:szCs w:val="20"/>
        </w:rPr>
        <w:t xml:space="preserve">- </w:t>
      </w:r>
      <w:r w:rsidR="000308B6">
        <w:rPr>
          <w:rFonts w:ascii="Arial" w:hAnsi="Arial" w:cs="Arial"/>
          <w:sz w:val="20"/>
          <w:szCs w:val="20"/>
        </w:rPr>
        <w:fldChar w:fldCharType="begin"/>
      </w:r>
      <w:r w:rsidR="000308B6">
        <w:rPr>
          <w:rFonts w:ascii="Arial" w:hAnsi="Arial" w:cs="Arial"/>
          <w:sz w:val="20"/>
          <w:szCs w:val="20"/>
        </w:rPr>
        <w:instrText xml:space="preserve"> LINK </w:instrText>
      </w:r>
      <w:r w:rsidR="002E4E41">
        <w:rPr>
          <w:rFonts w:ascii="Arial" w:hAnsi="Arial" w:cs="Arial"/>
          <w:sz w:val="20"/>
          <w:szCs w:val="20"/>
        </w:rPr>
        <w:instrText xml:space="preserve">Excel.Sheet.12 "C:\\AutoUpdating Price Forms\\Copy of Current CF Pricing 01.11.23.xlsx" "CF Fees!R149C23" </w:instrText>
      </w:r>
      <w:r w:rsidR="000308B6">
        <w:rPr>
          <w:rFonts w:ascii="Arial" w:hAnsi="Arial" w:cs="Arial"/>
          <w:sz w:val="20"/>
          <w:szCs w:val="20"/>
        </w:rPr>
        <w:instrText xml:space="preserve">\a \f 4 \r </w:instrText>
      </w:r>
      <w:r w:rsidR="002E4E41">
        <w:rPr>
          <w:rFonts w:ascii="Arial" w:hAnsi="Arial" w:cs="Arial"/>
          <w:sz w:val="20"/>
          <w:szCs w:val="20"/>
        </w:rPr>
        <w:fldChar w:fldCharType="separate"/>
      </w:r>
      <w:r w:rsidR="002E4E41" w:rsidRPr="002E4E41">
        <w:rPr>
          <w:rFonts w:ascii="Arial" w:eastAsiaTheme="minorEastAsia" w:hAnsi="Arial" w:cs="Arial"/>
          <w:color w:val="000000"/>
          <w:sz w:val="20"/>
          <w:szCs w:val="20"/>
          <w14:ligatures w14:val="standardContextual"/>
        </w:rPr>
        <w:t xml:space="preserve"> $565 </w:t>
      </w:r>
      <w:r w:rsidR="000308B6">
        <w:rPr>
          <w:rFonts w:ascii="Arial" w:hAnsi="Arial" w:cs="Arial"/>
          <w:sz w:val="20"/>
          <w:szCs w:val="20"/>
        </w:rPr>
        <w:fldChar w:fldCharType="end"/>
      </w:r>
      <w:r>
        <w:rPr>
          <w:rFonts w:ascii="Arial" w:hAnsi="Arial" w:cs="Arial"/>
          <w:sz w:val="20"/>
          <w:szCs w:val="20"/>
        </w:rPr>
        <w:t>for an embryo transfer</w:t>
      </w:r>
      <w:r w:rsidR="00192073">
        <w:rPr>
          <w:rFonts w:ascii="Arial" w:hAnsi="Arial" w:cs="Arial"/>
          <w:sz w:val="20"/>
          <w:szCs w:val="20"/>
        </w:rPr>
        <w:fldChar w:fldCharType="begin"/>
      </w:r>
      <w:r w:rsidR="00192073">
        <w:rPr>
          <w:rFonts w:ascii="Arial" w:hAnsi="Arial" w:cs="Arial"/>
          <w:sz w:val="20"/>
          <w:szCs w:val="20"/>
        </w:rPr>
        <w:instrText xml:space="preserve"> LINK </w:instrText>
      </w:r>
      <w:r w:rsidR="002E4E41">
        <w:rPr>
          <w:rFonts w:ascii="Arial" w:hAnsi="Arial" w:cs="Arial"/>
          <w:sz w:val="20"/>
          <w:szCs w:val="20"/>
        </w:rPr>
        <w:instrText xml:space="preserve">Excel.Sheet.12 "C:\\AutoUpdating Price Forms\\Copy of Current CF Pricing 01.11.23.xlsx" "CF Fees!R146C23" </w:instrText>
      </w:r>
      <w:r w:rsidR="00192073">
        <w:rPr>
          <w:rFonts w:ascii="Arial" w:hAnsi="Arial" w:cs="Arial"/>
          <w:sz w:val="20"/>
          <w:szCs w:val="20"/>
        </w:rPr>
        <w:instrText xml:space="preserve">\a \f 4 \r </w:instrText>
      </w:r>
      <w:r w:rsidR="002E4E41">
        <w:rPr>
          <w:rFonts w:ascii="Arial" w:hAnsi="Arial" w:cs="Arial"/>
          <w:sz w:val="20"/>
          <w:szCs w:val="20"/>
        </w:rPr>
        <w:fldChar w:fldCharType="separate"/>
      </w:r>
      <w:r w:rsidR="00192073">
        <w:rPr>
          <w:rFonts w:ascii="Arial" w:hAnsi="Arial" w:cs="Arial"/>
          <w:sz w:val="20"/>
          <w:szCs w:val="20"/>
        </w:rPr>
        <w:fldChar w:fldCharType="end"/>
      </w:r>
      <w:r>
        <w:rPr>
          <w:rFonts w:ascii="Arial" w:hAnsi="Arial" w:cs="Arial"/>
          <w:sz w:val="20"/>
          <w:szCs w:val="20"/>
        </w:rPr>
        <w:t xml:space="preserve">.  </w:t>
      </w:r>
    </w:p>
    <w:bookmarkEnd w:id="1"/>
    <w:p w14:paraId="0E82ABB4" w14:textId="77777777" w:rsidR="0067323A" w:rsidRDefault="0067323A" w:rsidP="00E43DE1">
      <w:pPr>
        <w:rPr>
          <w:rFonts w:ascii="Arial" w:hAnsi="Arial" w:cs="Arial"/>
          <w:b/>
          <w:sz w:val="20"/>
          <w:szCs w:val="20"/>
        </w:rPr>
      </w:pPr>
    </w:p>
    <w:p w14:paraId="02596DB8" w14:textId="77777777" w:rsidR="00BA0790" w:rsidRDefault="00BA0790" w:rsidP="00BA0790">
      <w:pPr>
        <w:jc w:val="both"/>
        <w:rPr>
          <w:rFonts w:ascii="Arial" w:hAnsi="Arial" w:cs="Arial"/>
          <w:b/>
          <w:sz w:val="20"/>
          <w:szCs w:val="20"/>
        </w:rPr>
      </w:pPr>
      <w:r>
        <w:rPr>
          <w:rFonts w:ascii="Arial" w:hAnsi="Arial" w:cs="Arial"/>
          <w:b/>
          <w:sz w:val="20"/>
          <w:szCs w:val="20"/>
        </w:rPr>
        <w:t>Hospitalisation of t</w:t>
      </w:r>
      <w:r w:rsidRPr="00C40B87">
        <w:rPr>
          <w:rFonts w:ascii="Arial" w:hAnsi="Arial" w:cs="Arial"/>
          <w:b/>
          <w:sz w:val="20"/>
          <w:szCs w:val="20"/>
        </w:rPr>
        <w:t xml:space="preserve">he Donor Due </w:t>
      </w:r>
      <w:proofErr w:type="gramStart"/>
      <w:r w:rsidRPr="00C40B87">
        <w:rPr>
          <w:rFonts w:ascii="Arial" w:hAnsi="Arial" w:cs="Arial"/>
          <w:b/>
          <w:sz w:val="20"/>
          <w:szCs w:val="20"/>
        </w:rPr>
        <w:t>To</w:t>
      </w:r>
      <w:proofErr w:type="gramEnd"/>
      <w:r w:rsidRPr="00C40B87">
        <w:rPr>
          <w:rFonts w:ascii="Arial" w:hAnsi="Arial" w:cs="Arial"/>
          <w:b/>
          <w:sz w:val="20"/>
          <w:szCs w:val="20"/>
        </w:rPr>
        <w:t xml:space="preserve"> Complications </w:t>
      </w:r>
    </w:p>
    <w:p w14:paraId="40A8ABA6" w14:textId="77777777" w:rsidR="00F67B3C" w:rsidRDefault="00F67B3C" w:rsidP="00BA0790">
      <w:pPr>
        <w:jc w:val="both"/>
        <w:rPr>
          <w:rFonts w:ascii="Arial" w:hAnsi="Arial" w:cs="Arial"/>
          <w:b/>
          <w:sz w:val="20"/>
          <w:szCs w:val="20"/>
        </w:rPr>
      </w:pPr>
    </w:p>
    <w:p w14:paraId="3BD2CF10" w14:textId="77777777" w:rsidR="00BA0790" w:rsidRPr="00C40B87" w:rsidRDefault="00BA0790" w:rsidP="00BA0790">
      <w:pPr>
        <w:autoSpaceDE w:val="0"/>
        <w:autoSpaceDN w:val="0"/>
        <w:adjustRightInd w:val="0"/>
        <w:jc w:val="both"/>
        <w:rPr>
          <w:rFonts w:ascii="Arial" w:hAnsi="Arial" w:cs="Arial"/>
          <w:sz w:val="20"/>
          <w:szCs w:val="20"/>
          <w:lang w:val="en-US" w:eastAsia="en-US"/>
        </w:rPr>
      </w:pPr>
      <w:r w:rsidRPr="00C40B87">
        <w:rPr>
          <w:rFonts w:ascii="Arial" w:hAnsi="Arial" w:cs="Arial"/>
          <w:sz w:val="20"/>
          <w:szCs w:val="20"/>
          <w:lang w:val="en-US" w:eastAsia="en-US"/>
        </w:rPr>
        <w:t xml:space="preserve">The most common adverse reaction to IVF treatment is Ovarian Hyperstimulation Syndrome (OHSS), which can require further </w:t>
      </w:r>
      <w:r w:rsidRPr="00C40B87">
        <w:rPr>
          <w:rFonts w:ascii="Arial" w:hAnsi="Arial" w:cs="Arial"/>
          <w:sz w:val="20"/>
          <w:szCs w:val="20"/>
          <w:lang w:eastAsia="en-US"/>
        </w:rPr>
        <w:t xml:space="preserve">hospitalisation </w:t>
      </w:r>
      <w:r w:rsidRPr="00C40B87">
        <w:rPr>
          <w:rFonts w:ascii="Arial" w:hAnsi="Arial" w:cs="Arial"/>
          <w:sz w:val="20"/>
          <w:szCs w:val="20"/>
          <w:lang w:val="en-US" w:eastAsia="en-US"/>
        </w:rPr>
        <w:t>following the IVF egg collection procedure. In the event of this, or other complications requiring a hospital stay, you a</w:t>
      </w:r>
      <w:r>
        <w:rPr>
          <w:rFonts w:ascii="Arial" w:hAnsi="Arial" w:cs="Arial"/>
          <w:sz w:val="20"/>
          <w:szCs w:val="20"/>
          <w:lang w:val="en-US" w:eastAsia="en-US"/>
        </w:rPr>
        <w:t xml:space="preserve">re responsible for your donor’s </w:t>
      </w:r>
      <w:r w:rsidRPr="00C40B87">
        <w:rPr>
          <w:rFonts w:ascii="Arial" w:hAnsi="Arial" w:cs="Arial"/>
          <w:sz w:val="20"/>
          <w:szCs w:val="20"/>
          <w:lang w:val="en-US" w:eastAsia="en-US"/>
        </w:rPr>
        <w:t xml:space="preserve">out-of-pocket expenses for all treatment requirements. Please refer to the </w:t>
      </w:r>
      <w:r w:rsidRPr="00000115">
        <w:rPr>
          <w:rFonts w:ascii="Arial" w:hAnsi="Arial" w:cs="Arial"/>
          <w:sz w:val="20"/>
          <w:szCs w:val="20"/>
          <w:lang w:val="en-US" w:eastAsia="en-US"/>
        </w:rPr>
        <w:t xml:space="preserve">Rainbow Fertility </w:t>
      </w:r>
      <w:r w:rsidRPr="009E0B52">
        <w:rPr>
          <w:rFonts w:ascii="Arial" w:hAnsi="Arial" w:cs="Arial"/>
          <w:sz w:val="20"/>
          <w:szCs w:val="20"/>
          <w:lang w:val="en-US" w:eastAsia="en-US"/>
        </w:rPr>
        <w:t>OHSS</w:t>
      </w:r>
      <w:r w:rsidRPr="00C40B87">
        <w:rPr>
          <w:rFonts w:ascii="Arial" w:hAnsi="Arial" w:cs="Arial"/>
          <w:sz w:val="20"/>
          <w:szCs w:val="20"/>
          <w:lang w:val="en-US" w:eastAsia="en-US"/>
        </w:rPr>
        <w:t xml:space="preserve"> and Risks and Complications of IVF Treatment fact sheets for further information. The </w:t>
      </w:r>
      <w:r>
        <w:rPr>
          <w:rFonts w:ascii="Arial" w:hAnsi="Arial" w:cs="Arial"/>
          <w:sz w:val="20"/>
          <w:szCs w:val="20"/>
          <w:lang w:val="en-US" w:eastAsia="en-US"/>
        </w:rPr>
        <w:t>Rainbow Fertility</w:t>
      </w:r>
      <w:r w:rsidRPr="00C40B87">
        <w:rPr>
          <w:rFonts w:ascii="Arial" w:hAnsi="Arial" w:cs="Arial"/>
          <w:sz w:val="20"/>
          <w:szCs w:val="20"/>
          <w:lang w:val="en-US" w:eastAsia="en-US"/>
        </w:rPr>
        <w:t xml:space="preserve"> fact sheets can be located at </w:t>
      </w:r>
      <w:hyperlink r:id="rId8" w:history="1">
        <w:r w:rsidRPr="007A4388">
          <w:rPr>
            <w:rStyle w:val="Hyperlink"/>
            <w:rFonts w:ascii="Arial" w:hAnsi="Arial" w:cs="Arial"/>
            <w:sz w:val="20"/>
            <w:szCs w:val="20"/>
            <w:lang w:val="en-US" w:eastAsia="en-US"/>
          </w:rPr>
          <w:t>www.rainbowfertility.com.au</w:t>
        </w:r>
      </w:hyperlink>
      <w:r w:rsidRPr="00C40B87">
        <w:rPr>
          <w:rFonts w:ascii="Arial" w:hAnsi="Arial" w:cs="Arial"/>
          <w:sz w:val="20"/>
          <w:szCs w:val="20"/>
          <w:lang w:val="en-US" w:eastAsia="en-US"/>
        </w:rPr>
        <w:t xml:space="preserve"> or collected from a </w:t>
      </w:r>
      <w:r w:rsidRPr="00000115">
        <w:rPr>
          <w:rFonts w:ascii="Arial" w:hAnsi="Arial" w:cs="Arial"/>
          <w:sz w:val="20"/>
          <w:szCs w:val="20"/>
          <w:lang w:val="en-US" w:eastAsia="en-US"/>
        </w:rPr>
        <w:t>Rainbow Fertility.</w:t>
      </w:r>
    </w:p>
    <w:p w14:paraId="215E5A87" w14:textId="77777777" w:rsidR="00BA0790" w:rsidRDefault="00BA0790" w:rsidP="00BA0790">
      <w:pPr>
        <w:rPr>
          <w:rFonts w:ascii="Arial" w:hAnsi="Arial" w:cs="Arial"/>
          <w:b/>
          <w:sz w:val="20"/>
          <w:szCs w:val="20"/>
        </w:rPr>
      </w:pPr>
    </w:p>
    <w:p w14:paraId="3BC3C2FC" w14:textId="77777777" w:rsidR="00BA0790" w:rsidRDefault="00BA0790" w:rsidP="00BA0790">
      <w:pPr>
        <w:rPr>
          <w:rFonts w:ascii="Arial" w:hAnsi="Arial" w:cs="Arial"/>
          <w:b/>
          <w:sz w:val="20"/>
          <w:szCs w:val="20"/>
        </w:rPr>
      </w:pPr>
      <w:r>
        <w:rPr>
          <w:rFonts w:ascii="Arial" w:hAnsi="Arial" w:cs="Arial"/>
          <w:b/>
          <w:sz w:val="20"/>
          <w:szCs w:val="20"/>
        </w:rPr>
        <w:t xml:space="preserve">Donor’s </w:t>
      </w:r>
      <w:r w:rsidRPr="00C40B87">
        <w:rPr>
          <w:rFonts w:ascii="Arial" w:hAnsi="Arial" w:cs="Arial"/>
          <w:b/>
          <w:sz w:val="20"/>
          <w:szCs w:val="20"/>
        </w:rPr>
        <w:t>Pathology</w:t>
      </w:r>
    </w:p>
    <w:p w14:paraId="7246A425" w14:textId="77777777" w:rsidR="00F67B3C" w:rsidRDefault="00F67B3C" w:rsidP="00BA0790">
      <w:pPr>
        <w:rPr>
          <w:rFonts w:ascii="Arial" w:hAnsi="Arial" w:cs="Arial"/>
          <w:b/>
          <w:sz w:val="20"/>
          <w:szCs w:val="20"/>
        </w:rPr>
      </w:pPr>
    </w:p>
    <w:p w14:paraId="601C247F" w14:textId="2CB87B03" w:rsidR="00BA0790" w:rsidRPr="00C40B87" w:rsidRDefault="00BA0790" w:rsidP="00BA0790">
      <w:pPr>
        <w:jc w:val="both"/>
        <w:rPr>
          <w:rFonts w:ascii="Arial" w:hAnsi="Arial" w:cs="Arial"/>
          <w:sz w:val="20"/>
          <w:szCs w:val="20"/>
        </w:rPr>
      </w:pPr>
      <w:r w:rsidRPr="00C40B87">
        <w:rPr>
          <w:rFonts w:ascii="Arial" w:hAnsi="Arial" w:cs="Arial"/>
          <w:sz w:val="20"/>
          <w:szCs w:val="20"/>
        </w:rPr>
        <w:t xml:space="preserve">Each donor is required to have specific blood tests including cystic fibrosis and chromosomal analysis before they commence treatment. This fee will be billed to the recipient by </w:t>
      </w:r>
      <w:r>
        <w:rPr>
          <w:rFonts w:ascii="Arial" w:hAnsi="Arial" w:cs="Arial"/>
          <w:sz w:val="20"/>
          <w:szCs w:val="20"/>
        </w:rPr>
        <w:t>Rainbow Fertility</w:t>
      </w:r>
      <w:r w:rsidRPr="00C40B87">
        <w:rPr>
          <w:rFonts w:ascii="Arial" w:hAnsi="Arial" w:cs="Arial"/>
          <w:sz w:val="20"/>
          <w:szCs w:val="20"/>
        </w:rPr>
        <w:t xml:space="preserve">. Please note that the approximate cost for these tests can range from </w:t>
      </w:r>
      <w:r w:rsidRPr="00FB7401">
        <w:rPr>
          <w:rFonts w:ascii="Arial" w:hAnsi="Arial" w:cs="Arial"/>
          <w:sz w:val="20"/>
          <w:szCs w:val="20"/>
        </w:rPr>
        <w:t>$</w:t>
      </w:r>
      <w:r w:rsidR="001A2499">
        <w:rPr>
          <w:rFonts w:ascii="Arial" w:hAnsi="Arial" w:cs="Arial"/>
          <w:sz w:val="20"/>
          <w:szCs w:val="20"/>
        </w:rPr>
        <w:t>500</w:t>
      </w:r>
      <w:r w:rsidRPr="00FB7401">
        <w:rPr>
          <w:rFonts w:ascii="Arial" w:hAnsi="Arial" w:cs="Arial"/>
          <w:sz w:val="20"/>
          <w:szCs w:val="20"/>
        </w:rPr>
        <w:t xml:space="preserve"> - $1</w:t>
      </w:r>
      <w:r w:rsidR="001A2499">
        <w:rPr>
          <w:rFonts w:ascii="Arial" w:hAnsi="Arial" w:cs="Arial"/>
          <w:sz w:val="20"/>
          <w:szCs w:val="20"/>
        </w:rPr>
        <w:t>,0</w:t>
      </w:r>
      <w:r w:rsidRPr="00FB7401">
        <w:rPr>
          <w:rFonts w:ascii="Arial" w:hAnsi="Arial" w:cs="Arial"/>
          <w:sz w:val="20"/>
          <w:szCs w:val="20"/>
        </w:rPr>
        <w:t>00</w:t>
      </w:r>
      <w:r w:rsidRPr="00C40B87">
        <w:rPr>
          <w:rFonts w:ascii="Arial" w:hAnsi="Arial" w:cs="Arial"/>
          <w:b/>
          <w:sz w:val="20"/>
          <w:szCs w:val="20"/>
        </w:rPr>
        <w:t xml:space="preserve"> </w:t>
      </w:r>
      <w:r w:rsidRPr="00C40B87">
        <w:rPr>
          <w:rFonts w:ascii="Arial" w:hAnsi="Arial" w:cs="Arial"/>
          <w:sz w:val="20"/>
          <w:szCs w:val="20"/>
        </w:rPr>
        <w:t>depending on the level of testing required. This billing is not claimable through Medicare and will become an out-of-pocket expense for the recipient.</w:t>
      </w:r>
    </w:p>
    <w:p w14:paraId="32B10C01" w14:textId="77777777" w:rsidR="00BA0790" w:rsidRDefault="00BA0790" w:rsidP="00BA0790">
      <w:pPr>
        <w:tabs>
          <w:tab w:val="left" w:pos="1350"/>
        </w:tabs>
        <w:rPr>
          <w:rFonts w:ascii="Arial" w:hAnsi="Arial" w:cs="Arial"/>
          <w:b/>
          <w:sz w:val="20"/>
          <w:szCs w:val="20"/>
        </w:rPr>
      </w:pPr>
    </w:p>
    <w:p w14:paraId="4D266378" w14:textId="77777777" w:rsidR="00BA0790" w:rsidRDefault="00BA0790" w:rsidP="00BA0790">
      <w:pPr>
        <w:tabs>
          <w:tab w:val="left" w:pos="1350"/>
        </w:tabs>
        <w:rPr>
          <w:rFonts w:ascii="Arial" w:hAnsi="Arial" w:cs="Arial"/>
          <w:b/>
          <w:sz w:val="20"/>
          <w:szCs w:val="20"/>
        </w:rPr>
      </w:pPr>
      <w:r w:rsidRPr="00000115">
        <w:rPr>
          <w:rFonts w:ascii="Arial" w:hAnsi="Arial" w:cs="Arial"/>
          <w:b/>
          <w:sz w:val="20"/>
          <w:szCs w:val="20"/>
        </w:rPr>
        <w:t>Counselling Fees</w:t>
      </w:r>
    </w:p>
    <w:p w14:paraId="6A88374B" w14:textId="77777777" w:rsidR="00F67B3C" w:rsidRDefault="00F67B3C" w:rsidP="00BA0790">
      <w:pPr>
        <w:tabs>
          <w:tab w:val="left" w:pos="1350"/>
        </w:tabs>
        <w:rPr>
          <w:rFonts w:ascii="Arial" w:hAnsi="Arial" w:cs="Arial"/>
          <w:b/>
          <w:sz w:val="20"/>
          <w:szCs w:val="20"/>
        </w:rPr>
      </w:pPr>
    </w:p>
    <w:p w14:paraId="54C2DC04" w14:textId="58A40FD4" w:rsidR="00BA0790" w:rsidRPr="00C40B87" w:rsidRDefault="00BA0790" w:rsidP="00BA0790">
      <w:pPr>
        <w:tabs>
          <w:tab w:val="left" w:pos="1350"/>
        </w:tabs>
        <w:jc w:val="both"/>
        <w:rPr>
          <w:rFonts w:ascii="Arial" w:hAnsi="Arial" w:cs="Arial"/>
          <w:sz w:val="20"/>
          <w:szCs w:val="20"/>
        </w:rPr>
      </w:pPr>
      <w:r w:rsidRPr="00000115">
        <w:rPr>
          <w:rFonts w:ascii="Arial" w:hAnsi="Arial" w:cs="Arial"/>
          <w:sz w:val="20"/>
          <w:szCs w:val="20"/>
        </w:rPr>
        <w:t>The recipient is required to cover the costs for both their own counselling and the counselling undertaken by their donor with the Rainbow Fertility counsellor.</w:t>
      </w:r>
      <w:r w:rsidRPr="00C40B87">
        <w:rPr>
          <w:rFonts w:ascii="Arial" w:hAnsi="Arial" w:cs="Arial"/>
          <w:sz w:val="20"/>
          <w:szCs w:val="20"/>
        </w:rPr>
        <w:t xml:space="preserve">  </w:t>
      </w:r>
      <w:r>
        <w:rPr>
          <w:rFonts w:ascii="Arial" w:hAnsi="Arial" w:cs="Arial"/>
          <w:sz w:val="20"/>
          <w:szCs w:val="20"/>
        </w:rPr>
        <w:t xml:space="preserve">Rainbow Fertility recommends that you obtain a quote directly from the counsellor regarding </w:t>
      </w:r>
      <w:r w:rsidR="00FC076D">
        <w:rPr>
          <w:rFonts w:ascii="Arial" w:hAnsi="Arial" w:cs="Arial"/>
          <w:sz w:val="20"/>
          <w:szCs w:val="20"/>
        </w:rPr>
        <w:t xml:space="preserve">their </w:t>
      </w:r>
      <w:r>
        <w:rPr>
          <w:rFonts w:ascii="Arial" w:hAnsi="Arial" w:cs="Arial"/>
          <w:sz w:val="20"/>
          <w:szCs w:val="20"/>
        </w:rPr>
        <w:t>fees.</w:t>
      </w:r>
    </w:p>
    <w:p w14:paraId="527F7518" w14:textId="77777777" w:rsidR="00232F27" w:rsidRDefault="00232F27" w:rsidP="00232F27">
      <w:pPr>
        <w:tabs>
          <w:tab w:val="left" w:pos="1350"/>
        </w:tabs>
        <w:rPr>
          <w:rFonts w:ascii="Arial" w:hAnsi="Arial" w:cs="Arial"/>
          <w:b/>
          <w:sz w:val="20"/>
          <w:szCs w:val="20"/>
        </w:rPr>
      </w:pPr>
    </w:p>
    <w:p w14:paraId="7EBC0C48" w14:textId="77777777" w:rsidR="002E0B36" w:rsidRDefault="002E0B36" w:rsidP="00232F27">
      <w:pPr>
        <w:tabs>
          <w:tab w:val="left" w:pos="1350"/>
        </w:tabs>
        <w:rPr>
          <w:rFonts w:ascii="Arial" w:hAnsi="Arial" w:cs="Arial"/>
          <w:b/>
          <w:sz w:val="20"/>
          <w:szCs w:val="20"/>
        </w:rPr>
      </w:pPr>
      <w:r w:rsidRPr="00232F27">
        <w:rPr>
          <w:rFonts w:ascii="Arial" w:hAnsi="Arial" w:cs="Arial"/>
          <w:b/>
          <w:sz w:val="20"/>
          <w:szCs w:val="20"/>
        </w:rPr>
        <w:t>Speciali</w:t>
      </w:r>
      <w:r w:rsidR="00851981" w:rsidRPr="00232F27">
        <w:rPr>
          <w:rFonts w:ascii="Arial" w:hAnsi="Arial" w:cs="Arial"/>
          <w:b/>
          <w:sz w:val="20"/>
          <w:szCs w:val="20"/>
        </w:rPr>
        <w:t>s</w:t>
      </w:r>
      <w:r w:rsidRPr="00232F27">
        <w:rPr>
          <w:rFonts w:ascii="Arial" w:hAnsi="Arial" w:cs="Arial"/>
          <w:b/>
          <w:sz w:val="20"/>
          <w:szCs w:val="20"/>
        </w:rPr>
        <w:t xml:space="preserve">ed Laboratory Services </w:t>
      </w:r>
    </w:p>
    <w:p w14:paraId="49F5CC0B" w14:textId="77777777" w:rsidR="00F67B3C" w:rsidRPr="00232F27" w:rsidRDefault="00F67B3C" w:rsidP="00232F27">
      <w:pPr>
        <w:tabs>
          <w:tab w:val="left" w:pos="1350"/>
        </w:tabs>
        <w:rPr>
          <w:rFonts w:ascii="Arial" w:hAnsi="Arial" w:cs="Arial"/>
          <w:b/>
          <w:sz w:val="20"/>
          <w:szCs w:val="20"/>
        </w:rPr>
      </w:pPr>
    </w:p>
    <w:p w14:paraId="0F301BF2" w14:textId="77777777" w:rsidR="002E0B36" w:rsidRDefault="002E0B36" w:rsidP="00232F27">
      <w:pPr>
        <w:tabs>
          <w:tab w:val="left" w:pos="1350"/>
        </w:tabs>
        <w:rPr>
          <w:rFonts w:ascii="Arial" w:hAnsi="Arial" w:cs="Arial"/>
          <w:sz w:val="20"/>
          <w:szCs w:val="20"/>
          <w:lang w:val="en-US"/>
        </w:rPr>
      </w:pPr>
      <w:r w:rsidRPr="00232F27">
        <w:rPr>
          <w:rFonts w:ascii="Arial" w:hAnsi="Arial" w:cs="Arial"/>
          <w:sz w:val="20"/>
          <w:szCs w:val="20"/>
        </w:rPr>
        <w:t>In addition to the standard</w:t>
      </w:r>
      <w:r>
        <w:rPr>
          <w:rFonts w:ascii="Arial" w:hAnsi="Arial" w:cs="Arial"/>
          <w:sz w:val="20"/>
          <w:szCs w:val="20"/>
          <w:lang w:val="en-US"/>
        </w:rPr>
        <w:t xml:space="preserve"> embryology services offered, your specialist may recommend other, related services that may help you achieve a successful pregnancy. Additional services include:</w:t>
      </w:r>
    </w:p>
    <w:p w14:paraId="43ACDB12" w14:textId="77777777" w:rsidR="002E0B36" w:rsidRDefault="002E0B36" w:rsidP="002E0B36">
      <w:pPr>
        <w:numPr>
          <w:ilvl w:val="0"/>
          <w:numId w:val="7"/>
        </w:numPr>
        <w:spacing w:before="100" w:beforeAutospacing="1" w:after="100" w:afterAutospacing="1"/>
        <w:rPr>
          <w:rFonts w:ascii="Arial" w:hAnsi="Arial" w:cs="Arial"/>
          <w:sz w:val="20"/>
          <w:szCs w:val="20"/>
          <w:lang w:val="en-US"/>
        </w:rPr>
      </w:pPr>
      <w:r>
        <w:rPr>
          <w:rFonts w:ascii="Arial" w:hAnsi="Arial" w:cs="Arial"/>
          <w:sz w:val="20"/>
          <w:szCs w:val="20"/>
          <w:lang w:val="en-US"/>
        </w:rPr>
        <w:t>Assisted hatching.</w:t>
      </w:r>
    </w:p>
    <w:p w14:paraId="595D184E" w14:textId="46E523B3" w:rsidR="002E0B36" w:rsidRDefault="001A2499" w:rsidP="002E0B36">
      <w:pPr>
        <w:numPr>
          <w:ilvl w:val="0"/>
          <w:numId w:val="7"/>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Specialised</w:t>
      </w:r>
      <w:proofErr w:type="spellEnd"/>
      <w:r>
        <w:rPr>
          <w:rFonts w:ascii="Arial" w:hAnsi="Arial" w:cs="Arial"/>
          <w:sz w:val="20"/>
          <w:szCs w:val="20"/>
          <w:lang w:val="en-US"/>
        </w:rPr>
        <w:t xml:space="preserve"> e</w:t>
      </w:r>
      <w:r w:rsidR="002E0B36">
        <w:rPr>
          <w:rFonts w:ascii="Arial" w:hAnsi="Arial" w:cs="Arial"/>
          <w:sz w:val="20"/>
          <w:szCs w:val="20"/>
          <w:lang w:val="en-US"/>
        </w:rPr>
        <w:t>mbryo transfer media.</w:t>
      </w:r>
    </w:p>
    <w:p w14:paraId="637A4F36" w14:textId="28147D15" w:rsidR="002E0B36" w:rsidRDefault="002E0B36" w:rsidP="002E0B36">
      <w:pPr>
        <w:numPr>
          <w:ilvl w:val="0"/>
          <w:numId w:val="7"/>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Pre-implantation Genetic </w:t>
      </w:r>
      <w:r w:rsidR="00F64D41">
        <w:rPr>
          <w:rFonts w:ascii="Arial" w:hAnsi="Arial" w:cs="Arial"/>
          <w:sz w:val="20"/>
          <w:szCs w:val="20"/>
          <w:lang w:val="en-US"/>
        </w:rPr>
        <w:t xml:space="preserve">Testing </w:t>
      </w:r>
      <w:r>
        <w:rPr>
          <w:rFonts w:ascii="Arial" w:hAnsi="Arial" w:cs="Arial"/>
          <w:sz w:val="20"/>
          <w:szCs w:val="20"/>
          <w:lang w:val="en-US"/>
        </w:rPr>
        <w:t>(PG</w:t>
      </w:r>
      <w:r w:rsidR="00F64D41">
        <w:rPr>
          <w:rFonts w:ascii="Arial" w:hAnsi="Arial" w:cs="Arial"/>
          <w:sz w:val="20"/>
          <w:szCs w:val="20"/>
          <w:lang w:val="en-US"/>
        </w:rPr>
        <w:t>T</w:t>
      </w:r>
      <w:r>
        <w:rPr>
          <w:rFonts w:ascii="Arial" w:hAnsi="Arial" w:cs="Arial"/>
          <w:sz w:val="20"/>
          <w:szCs w:val="20"/>
          <w:lang w:val="en-US"/>
        </w:rPr>
        <w:t>).</w:t>
      </w:r>
    </w:p>
    <w:p w14:paraId="1D36D2A5" w14:textId="77777777" w:rsidR="00BA0790" w:rsidRDefault="002E0B36" w:rsidP="002E0B36">
      <w:pPr>
        <w:rPr>
          <w:rFonts w:ascii="Arial" w:hAnsi="Arial" w:cs="Arial"/>
          <w:b/>
          <w:sz w:val="20"/>
          <w:szCs w:val="20"/>
        </w:rPr>
      </w:pPr>
      <w:r w:rsidRPr="00C40B87">
        <w:rPr>
          <w:rFonts w:ascii="Arial" w:hAnsi="Arial" w:cs="Arial"/>
          <w:b/>
          <w:sz w:val="20"/>
          <w:szCs w:val="20"/>
        </w:rPr>
        <w:t>Cancelled Cycles</w:t>
      </w:r>
    </w:p>
    <w:p w14:paraId="56933381" w14:textId="77777777" w:rsidR="00F67B3C" w:rsidRPr="00962526" w:rsidRDefault="00F67B3C" w:rsidP="002E0B36">
      <w:pPr>
        <w:rPr>
          <w:rFonts w:ascii="Arial" w:hAnsi="Arial" w:cs="Arial"/>
          <w:b/>
          <w:sz w:val="20"/>
          <w:szCs w:val="20"/>
        </w:rPr>
      </w:pPr>
    </w:p>
    <w:p w14:paraId="5B3BBE62"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 xml:space="preserve">If the IVF cycle is cancelled before the donor’s egg pick up, an online claim will be lodged with Medicare to claim the standard rebate for the relevant item number.  To simplify the process, your </w:t>
      </w:r>
      <w:proofErr w:type="gramStart"/>
      <w:r w:rsidRPr="00C40B87">
        <w:rPr>
          <w:rFonts w:ascii="Arial" w:hAnsi="Arial" w:cs="Arial"/>
          <w:szCs w:val="20"/>
        </w:rPr>
        <w:t>out of pocket</w:t>
      </w:r>
      <w:proofErr w:type="gramEnd"/>
      <w:r w:rsidRPr="00C40B87">
        <w:rPr>
          <w:rFonts w:ascii="Arial" w:hAnsi="Arial" w:cs="Arial"/>
          <w:szCs w:val="20"/>
        </w:rPr>
        <w:t xml:space="preserve"> expense will be the </w:t>
      </w:r>
      <w:r w:rsidRPr="00FB7401">
        <w:rPr>
          <w:rFonts w:ascii="Arial" w:hAnsi="Arial" w:cs="Arial"/>
          <w:szCs w:val="20"/>
        </w:rPr>
        <w:t>registration fee</w:t>
      </w:r>
      <w:r w:rsidRPr="00C40B87">
        <w:rPr>
          <w:rFonts w:ascii="Arial" w:hAnsi="Arial" w:cs="Arial"/>
          <w:szCs w:val="20"/>
        </w:rPr>
        <w:t xml:space="preserve"> (initial donor recipient cycle only and not claimable through Medicare). Any remaining fees that have been paid in advance will be refunded back to you.  </w:t>
      </w:r>
    </w:p>
    <w:p w14:paraId="1E03A985" w14:textId="77777777" w:rsidR="00BA0790" w:rsidRPr="00C40B87" w:rsidRDefault="00BA0790" w:rsidP="00BA0790">
      <w:pPr>
        <w:pStyle w:val="BodyText"/>
        <w:tabs>
          <w:tab w:val="left" w:pos="360"/>
        </w:tabs>
        <w:jc w:val="both"/>
        <w:rPr>
          <w:rFonts w:ascii="Arial" w:hAnsi="Arial" w:cs="Arial"/>
          <w:szCs w:val="20"/>
        </w:rPr>
      </w:pPr>
    </w:p>
    <w:p w14:paraId="0D8B06B8"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 xml:space="preserve">If your donor has a failed egg collection or if </w:t>
      </w:r>
      <w:proofErr w:type="spellStart"/>
      <w:r w:rsidRPr="00C40B87">
        <w:rPr>
          <w:rFonts w:ascii="Arial" w:hAnsi="Arial" w:cs="Arial"/>
          <w:szCs w:val="20"/>
        </w:rPr>
        <w:t>fertilisation</w:t>
      </w:r>
      <w:proofErr w:type="spellEnd"/>
      <w:r w:rsidRPr="00C40B87">
        <w:rPr>
          <w:rFonts w:ascii="Arial" w:hAnsi="Arial" w:cs="Arial"/>
          <w:szCs w:val="20"/>
        </w:rPr>
        <w:t xml:space="preserve"> fails to occur, the standard IVF fees (Item Number 13200/13201) and any applicable lab fees will still apply.</w:t>
      </w:r>
    </w:p>
    <w:p w14:paraId="298D8B8D" w14:textId="77777777" w:rsidR="00BA0790" w:rsidRPr="00C40B87" w:rsidRDefault="00BA0790" w:rsidP="00BA0790">
      <w:pPr>
        <w:pStyle w:val="BodyText"/>
        <w:tabs>
          <w:tab w:val="left" w:pos="360"/>
        </w:tabs>
        <w:jc w:val="both"/>
        <w:rPr>
          <w:rFonts w:ascii="Arial" w:hAnsi="Arial" w:cs="Arial"/>
          <w:szCs w:val="20"/>
        </w:rPr>
      </w:pPr>
    </w:p>
    <w:p w14:paraId="362F575F"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If your embryo transfer cycle is cancelled prior to transfer or if your embryo/s fail to thaw, an online claim will be lodged with Medicare to claim the standard rebate for the embryo transfer item number (13218).</w:t>
      </w:r>
    </w:p>
    <w:p w14:paraId="5137A55D" w14:textId="77777777" w:rsidR="00BA0790" w:rsidRDefault="00BA0790" w:rsidP="00BA0790">
      <w:pPr>
        <w:pStyle w:val="BodyText"/>
        <w:tabs>
          <w:tab w:val="left" w:pos="360"/>
        </w:tabs>
        <w:jc w:val="center"/>
        <w:rPr>
          <w:rFonts w:ascii="Arial" w:hAnsi="Arial" w:cs="Arial"/>
          <w:szCs w:val="20"/>
        </w:rPr>
      </w:pPr>
    </w:p>
    <w:p w14:paraId="5ECFB00F" w14:textId="77777777" w:rsidR="00BA0790" w:rsidRDefault="002E0B36" w:rsidP="00BA0790">
      <w:pPr>
        <w:rPr>
          <w:rFonts w:ascii="Arial" w:hAnsi="Arial" w:cs="Arial"/>
          <w:b/>
          <w:sz w:val="20"/>
          <w:szCs w:val="20"/>
        </w:rPr>
      </w:pPr>
      <w:r w:rsidRPr="00C40B87">
        <w:rPr>
          <w:rFonts w:ascii="Arial" w:hAnsi="Arial" w:cs="Arial"/>
          <w:b/>
          <w:sz w:val="20"/>
          <w:szCs w:val="20"/>
        </w:rPr>
        <w:t>Storage Fees</w:t>
      </w:r>
    </w:p>
    <w:p w14:paraId="6DAA25A0" w14:textId="77777777" w:rsidR="00061343" w:rsidRDefault="00061343" w:rsidP="001A2499">
      <w:pPr>
        <w:jc w:val="both"/>
        <w:rPr>
          <w:rFonts w:ascii="Arial" w:hAnsi="Arial" w:cs="Arial"/>
          <w:sz w:val="20"/>
          <w:szCs w:val="20"/>
        </w:rPr>
      </w:pPr>
    </w:p>
    <w:p w14:paraId="51999E5D" w14:textId="77777777" w:rsidR="00A5711E" w:rsidRDefault="00A5711E" w:rsidP="00A5711E">
      <w:pPr>
        <w:pStyle w:val="BodyText"/>
        <w:tabs>
          <w:tab w:val="left" w:pos="360"/>
        </w:tabs>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74CB42C9" w14:textId="539AD3FC" w:rsidR="00B44BCB" w:rsidRDefault="00B44BCB" w:rsidP="00232F27">
      <w:pPr>
        <w:rPr>
          <w:rFonts w:ascii="Arial" w:hAnsi="Arial" w:cs="Arial"/>
          <w:bCs/>
          <w:sz w:val="20"/>
          <w:szCs w:val="20"/>
        </w:rPr>
      </w:pPr>
    </w:p>
    <w:p w14:paraId="75C34894" w14:textId="5FC45465" w:rsidR="00C15DEE" w:rsidRDefault="00C15DEE">
      <w:pPr>
        <w:rPr>
          <w:rFonts w:ascii="Arial" w:hAnsi="Arial" w:cs="Arial"/>
          <w:bCs/>
          <w:sz w:val="20"/>
          <w:szCs w:val="20"/>
        </w:rPr>
      </w:pPr>
      <w:r>
        <w:rPr>
          <w:rFonts w:ascii="Arial" w:hAnsi="Arial" w:cs="Arial"/>
          <w:bCs/>
          <w:sz w:val="20"/>
          <w:szCs w:val="20"/>
        </w:rPr>
        <w:br w:type="page"/>
      </w:r>
    </w:p>
    <w:p w14:paraId="7AE0B422" w14:textId="77777777" w:rsidR="00232F27" w:rsidRDefault="00232F27" w:rsidP="00232F27">
      <w:pPr>
        <w:rPr>
          <w:rFonts w:ascii="Arial" w:hAnsi="Arial" w:cs="Arial"/>
          <w:b/>
          <w:sz w:val="20"/>
          <w:szCs w:val="20"/>
        </w:rPr>
      </w:pPr>
      <w:r w:rsidRPr="00232F27">
        <w:rPr>
          <w:rFonts w:ascii="Arial" w:hAnsi="Arial" w:cs="Arial"/>
          <w:b/>
          <w:sz w:val="20"/>
          <w:szCs w:val="20"/>
        </w:rPr>
        <w:lastRenderedPageBreak/>
        <w:t>Donor Sperm Reservation</w:t>
      </w:r>
    </w:p>
    <w:p w14:paraId="4EA3290A" w14:textId="77777777" w:rsidR="00F67B3C" w:rsidRPr="00232F27" w:rsidRDefault="00F67B3C" w:rsidP="00232F27">
      <w:pPr>
        <w:rPr>
          <w:rFonts w:ascii="Arial" w:hAnsi="Arial" w:cs="Arial"/>
          <w:b/>
          <w:sz w:val="20"/>
          <w:szCs w:val="20"/>
        </w:rPr>
      </w:pPr>
    </w:p>
    <w:p w14:paraId="76BB3BBD" w14:textId="77777777" w:rsidR="00816610" w:rsidRPr="00816610" w:rsidRDefault="00816610" w:rsidP="00816610">
      <w:pPr>
        <w:spacing w:line="276" w:lineRule="auto"/>
        <w:ind w:right="208"/>
        <w:rPr>
          <w:rFonts w:ascii="Arial" w:hAnsi="Arial" w:cs="Arial"/>
          <w:sz w:val="20"/>
          <w:szCs w:val="20"/>
          <w:lang w:val="en-US"/>
        </w:rPr>
      </w:pPr>
      <w:r w:rsidRPr="00816610">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71B8371C" w14:textId="77777777" w:rsidR="00F67B3C" w:rsidRDefault="00F67B3C" w:rsidP="00AA0E37">
      <w:pPr>
        <w:textAlignment w:val="baseline"/>
        <w:rPr>
          <w:rFonts w:ascii="Arial" w:hAnsi="Arial" w:cs="Arial"/>
          <w:sz w:val="20"/>
          <w:szCs w:val="20"/>
          <w:lang w:val="en-US"/>
        </w:rPr>
      </w:pPr>
    </w:p>
    <w:p w14:paraId="076831F4" w14:textId="041EB510" w:rsidR="00AA0E37" w:rsidRDefault="00D27147" w:rsidP="00AA0E37">
      <w:pPr>
        <w:textAlignment w:val="baseline"/>
        <w:rPr>
          <w:rFonts w:ascii="Arial" w:hAnsi="Arial" w:cs="Arial"/>
          <w:sz w:val="20"/>
          <w:szCs w:val="20"/>
          <w:lang w:val="en-US"/>
        </w:rPr>
      </w:pPr>
      <w:r w:rsidRPr="00D27147">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000308B6">
        <w:rPr>
          <w:rFonts w:ascii="Arial" w:hAnsi="Arial" w:cs="Arial"/>
          <w:sz w:val="20"/>
          <w:szCs w:val="20"/>
          <w:lang w:val="en-US"/>
        </w:rPr>
        <w:fldChar w:fldCharType="begin"/>
      </w:r>
      <w:r w:rsidR="000308B6">
        <w:rPr>
          <w:rFonts w:ascii="Arial" w:hAnsi="Arial" w:cs="Arial"/>
          <w:sz w:val="20"/>
          <w:szCs w:val="20"/>
          <w:lang w:val="en-US"/>
        </w:rPr>
        <w:instrText xml:space="preserve"> LINK </w:instrText>
      </w:r>
      <w:r w:rsidR="002E4E41">
        <w:rPr>
          <w:rFonts w:ascii="Arial" w:hAnsi="Arial" w:cs="Arial"/>
          <w:sz w:val="20"/>
          <w:szCs w:val="20"/>
          <w:lang w:val="en-US"/>
        </w:rPr>
        <w:instrText xml:space="preserve">Excel.Sheet.12 "C:\\AutoUpdating Price Forms\\Copy of Current CF Pricing 01.11.23.xlsx" "CF Fees!R117C23" </w:instrText>
      </w:r>
      <w:r w:rsidR="000308B6">
        <w:rPr>
          <w:rFonts w:ascii="Arial" w:hAnsi="Arial" w:cs="Arial"/>
          <w:sz w:val="20"/>
          <w:szCs w:val="20"/>
          <w:lang w:val="en-US"/>
        </w:rPr>
        <w:instrText xml:space="preserve">\a \f 4 \r </w:instrText>
      </w:r>
      <w:r w:rsidR="002E4E41">
        <w:rPr>
          <w:rFonts w:ascii="Arial" w:hAnsi="Arial" w:cs="Arial"/>
          <w:sz w:val="20"/>
          <w:szCs w:val="20"/>
          <w:lang w:val="en-US"/>
        </w:rPr>
        <w:fldChar w:fldCharType="separate"/>
      </w:r>
      <w:r w:rsidR="002E4E41" w:rsidRPr="002E4E41">
        <w:rPr>
          <w:rFonts w:ascii="Arial" w:eastAsiaTheme="minorEastAsia" w:hAnsi="Arial" w:cs="Arial"/>
          <w:color w:val="000000"/>
          <w:sz w:val="20"/>
          <w:szCs w:val="20"/>
          <w14:ligatures w14:val="standardContextual"/>
        </w:rPr>
        <w:t xml:space="preserve"> $410 </w:t>
      </w:r>
      <w:r w:rsidR="000308B6">
        <w:rPr>
          <w:rFonts w:ascii="Arial" w:hAnsi="Arial" w:cs="Arial"/>
          <w:sz w:val="20"/>
          <w:szCs w:val="20"/>
          <w:lang w:val="en-US"/>
        </w:rPr>
        <w:fldChar w:fldCharType="end"/>
      </w:r>
      <w:r w:rsidRPr="00D27147">
        <w:rPr>
          <w:rFonts w:ascii="Arial" w:hAnsi="Arial" w:cs="Arial"/>
          <w:sz w:val="20"/>
          <w:szCs w:val="20"/>
          <w:lang w:val="en-US"/>
        </w:rPr>
        <w:t>. If the sperm is not used within the 12-month period, the reservation will be cancelled and the returned to Addam donor pool. </w:t>
      </w:r>
      <w:r w:rsidR="00AA0E37" w:rsidRPr="00F93CE0">
        <w:rPr>
          <w:rFonts w:ascii="Arial" w:hAnsi="Arial" w:cs="Arial"/>
          <w:sz w:val="20"/>
          <w:szCs w:val="20"/>
          <w:lang w:val="en-US"/>
        </w:rPr>
        <w:t>Once payment is made a refund of the reservation fee or unused donor sperm will not be offered</w:t>
      </w:r>
      <w:r w:rsidR="00AA0E37" w:rsidRPr="00DC3E85">
        <w:rPr>
          <w:rFonts w:ascii="Arial" w:hAnsi="Arial" w:cs="Arial"/>
          <w:sz w:val="20"/>
          <w:szCs w:val="20"/>
          <w:lang w:val="en-US"/>
        </w:rPr>
        <w:t xml:space="preserve">. Sperm reserved for a subsequent pregnancy can be reserved for a maximum of 2.5 years, with re-reservation </w:t>
      </w:r>
      <w:r w:rsidR="00AA0E37">
        <w:rPr>
          <w:rFonts w:ascii="Arial" w:hAnsi="Arial" w:cs="Arial"/>
          <w:sz w:val="20"/>
          <w:szCs w:val="20"/>
          <w:lang w:val="en-US"/>
        </w:rPr>
        <w:t>occurring every 6 months for a fee of</w:t>
      </w:r>
      <w:r w:rsidR="000308B6">
        <w:rPr>
          <w:rFonts w:ascii="Arial" w:hAnsi="Arial" w:cs="Arial"/>
          <w:sz w:val="20"/>
          <w:szCs w:val="20"/>
          <w:lang w:val="en-US"/>
        </w:rPr>
        <w:fldChar w:fldCharType="begin"/>
      </w:r>
      <w:r w:rsidR="000308B6">
        <w:rPr>
          <w:rFonts w:ascii="Arial" w:hAnsi="Arial" w:cs="Arial"/>
          <w:sz w:val="20"/>
          <w:szCs w:val="20"/>
          <w:lang w:val="en-US"/>
        </w:rPr>
        <w:instrText xml:space="preserve"> LINK </w:instrText>
      </w:r>
      <w:r w:rsidR="002E4E41">
        <w:rPr>
          <w:rFonts w:ascii="Arial" w:hAnsi="Arial" w:cs="Arial"/>
          <w:sz w:val="20"/>
          <w:szCs w:val="20"/>
          <w:lang w:val="en-US"/>
        </w:rPr>
        <w:instrText xml:space="preserve">Excel.Sheet.12 "C:\\AutoUpdating Price Forms\\Copy of Current CF Pricing 01.11.23.xlsx" "CF Fees!R117C23" </w:instrText>
      </w:r>
      <w:r w:rsidR="000308B6">
        <w:rPr>
          <w:rFonts w:ascii="Arial" w:hAnsi="Arial" w:cs="Arial"/>
          <w:sz w:val="20"/>
          <w:szCs w:val="20"/>
          <w:lang w:val="en-US"/>
        </w:rPr>
        <w:instrText xml:space="preserve">\a \f 4 \r </w:instrText>
      </w:r>
      <w:r w:rsidR="002E4E41">
        <w:rPr>
          <w:rFonts w:ascii="Arial" w:hAnsi="Arial" w:cs="Arial"/>
          <w:sz w:val="20"/>
          <w:szCs w:val="20"/>
          <w:lang w:val="en-US"/>
        </w:rPr>
        <w:fldChar w:fldCharType="separate"/>
      </w:r>
      <w:r w:rsidR="002E4E41" w:rsidRPr="002E4E41">
        <w:rPr>
          <w:rFonts w:ascii="Arial" w:eastAsiaTheme="minorEastAsia" w:hAnsi="Arial" w:cs="Arial"/>
          <w:color w:val="000000"/>
          <w:sz w:val="20"/>
          <w:szCs w:val="20"/>
          <w14:ligatures w14:val="standardContextual"/>
        </w:rPr>
        <w:t xml:space="preserve"> $410 </w:t>
      </w:r>
      <w:r w:rsidR="000308B6">
        <w:rPr>
          <w:rFonts w:ascii="Arial" w:hAnsi="Arial" w:cs="Arial"/>
          <w:sz w:val="20"/>
          <w:szCs w:val="20"/>
          <w:lang w:val="en-US"/>
        </w:rPr>
        <w:fldChar w:fldCharType="end"/>
      </w:r>
      <w:r w:rsidR="00AA0E37">
        <w:rPr>
          <w:rFonts w:ascii="Arial" w:hAnsi="Arial" w:cs="Arial"/>
          <w:sz w:val="20"/>
          <w:szCs w:val="20"/>
          <w:lang w:val="en-US"/>
        </w:rPr>
        <w:t>.</w:t>
      </w:r>
    </w:p>
    <w:p w14:paraId="60762BD5" w14:textId="43510667" w:rsidR="00232F27" w:rsidRPr="00962526" w:rsidRDefault="00232F27" w:rsidP="00AA0E37">
      <w:pPr>
        <w:textAlignment w:val="baseline"/>
        <w:rPr>
          <w:rFonts w:ascii="Arial" w:hAnsi="Arial" w:cs="Arial"/>
          <w:sz w:val="20"/>
          <w:szCs w:val="20"/>
          <w:lang w:val="en-US"/>
        </w:rPr>
      </w:pPr>
    </w:p>
    <w:sectPr w:rsidR="00232F27" w:rsidRPr="00962526" w:rsidSect="00E00E9F">
      <w:headerReference w:type="even" r:id="rId9"/>
      <w:headerReference w:type="default" r:id="rId10"/>
      <w:footerReference w:type="even" r:id="rId11"/>
      <w:footerReference w:type="default" r:id="rId12"/>
      <w:headerReference w:type="first" r:id="rId13"/>
      <w:footerReference w:type="first" r:id="rId14"/>
      <w:pgSz w:w="11907" w:h="16840" w:code="9"/>
      <w:pgMar w:top="907" w:right="902" w:bottom="360" w:left="902"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DBF4" w14:textId="77777777" w:rsidR="00E00E9F" w:rsidRDefault="00E00E9F">
      <w:r>
        <w:separator/>
      </w:r>
    </w:p>
  </w:endnote>
  <w:endnote w:type="continuationSeparator" w:id="0">
    <w:p w14:paraId="19139415" w14:textId="77777777" w:rsidR="00E00E9F" w:rsidRDefault="00E0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B2E1" w14:textId="77777777" w:rsidR="000308B6" w:rsidRDefault="00030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4962"/>
      <w:gridCol w:w="1559"/>
      <w:gridCol w:w="1100"/>
      <w:gridCol w:w="1276"/>
      <w:gridCol w:w="1843"/>
    </w:tblGrid>
    <w:tr w:rsidR="00C15DEE" w:rsidRPr="003F7D5C" w14:paraId="0227F3A8" w14:textId="77777777" w:rsidTr="00B21DB9">
      <w:trPr>
        <w:jc w:val="center"/>
      </w:trPr>
      <w:tc>
        <w:tcPr>
          <w:tcW w:w="4962" w:type="dxa"/>
          <w:shd w:val="clear" w:color="auto" w:fill="auto"/>
          <w:vAlign w:val="center"/>
        </w:tcPr>
        <w:p w14:paraId="0D70207D" w14:textId="247F5CE5" w:rsidR="00C15DEE" w:rsidRPr="00B87383" w:rsidRDefault="00C15DEE" w:rsidP="00C15DEE">
          <w:pPr>
            <w:spacing w:before="20" w:after="20"/>
            <w:textAlignment w:val="baseline"/>
            <w:rPr>
              <w:rFonts w:asciiTheme="minorHAnsi" w:hAnsiTheme="minorHAnsi" w:cstheme="minorHAnsi"/>
              <w:sz w:val="16"/>
              <w:szCs w:val="16"/>
            </w:rPr>
          </w:pPr>
          <w:bookmarkStart w:id="2" w:name="_Hlk108614031"/>
          <w:r w:rsidRPr="00B87383">
            <w:rPr>
              <w:rFonts w:asciiTheme="minorHAnsi" w:hAnsiTheme="minorHAnsi" w:cstheme="minorHAnsi"/>
              <w:sz w:val="16"/>
              <w:szCs w:val="16"/>
            </w:rPr>
            <w:t xml:space="preserve">DOC-AD-RF-GC-4 </w:t>
          </w:r>
          <w:r w:rsidR="00B87383" w:rsidRPr="00B87383">
            <w:rPr>
              <w:rFonts w:asciiTheme="minorHAnsi" w:hAnsiTheme="minorHAnsi" w:cstheme="minorHAnsi"/>
              <w:sz w:val="16"/>
              <w:szCs w:val="16"/>
            </w:rPr>
            <w:t>Guide to Costs Known Donor Egg Recipient</w:t>
          </w:r>
        </w:p>
      </w:tc>
      <w:tc>
        <w:tcPr>
          <w:tcW w:w="1559" w:type="dxa"/>
          <w:shd w:val="clear" w:color="auto" w:fill="auto"/>
          <w:vAlign w:val="center"/>
        </w:tcPr>
        <w:p w14:paraId="219B0ED0" w14:textId="7ED4B2A3" w:rsidR="00C15DEE" w:rsidRPr="00B87383" w:rsidRDefault="00C15DEE" w:rsidP="00B87383">
          <w:pPr>
            <w:pStyle w:val="Footer"/>
            <w:spacing w:before="20" w:after="20"/>
            <w:jc w:val="center"/>
            <w:rPr>
              <w:rFonts w:asciiTheme="minorHAnsi" w:hAnsiTheme="minorHAnsi" w:cstheme="minorHAnsi"/>
              <w:sz w:val="16"/>
              <w:szCs w:val="16"/>
            </w:rPr>
          </w:pPr>
          <w:r w:rsidRPr="00B87383">
            <w:rPr>
              <w:rFonts w:asciiTheme="minorHAnsi" w:hAnsiTheme="minorHAnsi" w:cstheme="minorHAnsi"/>
              <w:sz w:val="16"/>
              <w:szCs w:val="16"/>
            </w:rPr>
            <w:t xml:space="preserve">Issued: </w:t>
          </w:r>
          <w:r w:rsidR="00B21DB9">
            <w:rPr>
              <w:rFonts w:ascii="Arial" w:hAnsi="Arial" w:cs="Arial"/>
              <w:color w:val="969696"/>
              <w:sz w:val="16"/>
              <w:szCs w:val="16"/>
              <w:lang w:eastAsia="en-US"/>
            </w:rPr>
            <w:fldChar w:fldCharType="begin"/>
          </w:r>
          <w:r w:rsidR="00B21DB9">
            <w:rPr>
              <w:rFonts w:ascii="Arial" w:hAnsi="Arial" w:cs="Arial"/>
              <w:color w:val="969696"/>
              <w:sz w:val="16"/>
              <w:szCs w:val="16"/>
              <w:lang w:eastAsia="en-US"/>
            </w:rPr>
            <w:instrText xml:space="preserve"> LINK </w:instrText>
          </w:r>
          <w:r w:rsidR="002E4E41">
            <w:rPr>
              <w:rFonts w:ascii="Arial" w:hAnsi="Arial" w:cs="Arial"/>
              <w:color w:val="969696"/>
              <w:sz w:val="16"/>
              <w:szCs w:val="16"/>
              <w:lang w:eastAsia="en-US"/>
            </w:rPr>
            <w:instrText xml:space="preserve">Excel.Sheet.12 "C:\\AutoUpdating Price Forms\\Copy of Current CF Pricing 01.11.23.xlsx" "CF Fees!R2C10" </w:instrText>
          </w:r>
          <w:r w:rsidR="00B21DB9">
            <w:rPr>
              <w:rFonts w:ascii="Arial" w:hAnsi="Arial" w:cs="Arial"/>
              <w:color w:val="969696"/>
              <w:sz w:val="16"/>
              <w:szCs w:val="16"/>
              <w:lang w:eastAsia="en-US"/>
            </w:rPr>
            <w:instrText xml:space="preserve">\a \f 4 \r </w:instrText>
          </w:r>
          <w:r w:rsidR="002E4E41">
            <w:rPr>
              <w:rFonts w:ascii="Arial" w:hAnsi="Arial" w:cs="Arial"/>
              <w:color w:val="969696"/>
              <w:sz w:val="16"/>
              <w:szCs w:val="16"/>
              <w:lang w:eastAsia="en-US"/>
            </w:rPr>
            <w:fldChar w:fldCharType="separate"/>
          </w:r>
          <w:r w:rsidR="002E4E41" w:rsidRPr="002E4E41">
            <w:rPr>
              <w:rFonts w:ascii="Arial" w:eastAsiaTheme="minorEastAsia" w:hAnsi="Arial" w:cs="Arial"/>
              <w:color w:val="969696"/>
              <w:sz w:val="16"/>
              <w:szCs w:val="16"/>
              <w14:ligatures w14:val="standardContextual"/>
            </w:rPr>
            <w:t>01/01/2024</w:t>
          </w:r>
          <w:r w:rsidR="00B21DB9">
            <w:rPr>
              <w:rFonts w:ascii="Arial" w:hAnsi="Arial" w:cs="Arial"/>
              <w:color w:val="969696"/>
              <w:sz w:val="16"/>
              <w:szCs w:val="16"/>
              <w:lang w:eastAsia="en-US"/>
            </w:rPr>
            <w:fldChar w:fldCharType="end"/>
          </w:r>
        </w:p>
      </w:tc>
      <w:tc>
        <w:tcPr>
          <w:tcW w:w="1100" w:type="dxa"/>
          <w:shd w:val="clear" w:color="auto" w:fill="auto"/>
          <w:vAlign w:val="center"/>
        </w:tcPr>
        <w:p w14:paraId="54940C44" w14:textId="54B7233E" w:rsidR="00C15DEE" w:rsidRPr="00B87383" w:rsidRDefault="00C15DEE" w:rsidP="00B87383">
          <w:pPr>
            <w:pStyle w:val="Footer"/>
            <w:spacing w:before="20" w:after="20"/>
            <w:jc w:val="center"/>
            <w:rPr>
              <w:rFonts w:asciiTheme="minorHAnsi" w:hAnsiTheme="minorHAnsi" w:cstheme="minorHAnsi"/>
              <w:sz w:val="16"/>
              <w:szCs w:val="16"/>
            </w:rPr>
          </w:pPr>
          <w:r w:rsidRPr="00B87383">
            <w:rPr>
              <w:rFonts w:asciiTheme="minorHAnsi" w:hAnsiTheme="minorHAnsi" w:cstheme="minorHAnsi"/>
              <w:sz w:val="16"/>
              <w:szCs w:val="16"/>
            </w:rPr>
            <w:t xml:space="preserve">Page </w:t>
          </w:r>
          <w:r w:rsidRPr="00B87383">
            <w:rPr>
              <w:rFonts w:asciiTheme="minorHAnsi" w:hAnsiTheme="minorHAnsi" w:cstheme="minorHAnsi"/>
              <w:sz w:val="16"/>
              <w:szCs w:val="16"/>
            </w:rPr>
            <w:fldChar w:fldCharType="begin"/>
          </w:r>
          <w:r w:rsidRPr="00B87383">
            <w:rPr>
              <w:rFonts w:asciiTheme="minorHAnsi" w:hAnsiTheme="minorHAnsi" w:cstheme="minorHAnsi"/>
              <w:sz w:val="16"/>
              <w:szCs w:val="16"/>
            </w:rPr>
            <w:instrText xml:space="preserve"> PAGE </w:instrText>
          </w:r>
          <w:r w:rsidRPr="00B87383">
            <w:rPr>
              <w:rFonts w:asciiTheme="minorHAnsi" w:hAnsiTheme="minorHAnsi" w:cstheme="minorHAnsi"/>
              <w:sz w:val="16"/>
              <w:szCs w:val="16"/>
            </w:rPr>
            <w:fldChar w:fldCharType="separate"/>
          </w:r>
          <w:r w:rsidRPr="00B87383">
            <w:rPr>
              <w:rFonts w:asciiTheme="minorHAnsi" w:hAnsiTheme="minorHAnsi" w:cstheme="minorHAnsi"/>
              <w:noProof/>
              <w:sz w:val="16"/>
              <w:szCs w:val="16"/>
            </w:rPr>
            <w:t>1</w:t>
          </w:r>
          <w:r w:rsidRPr="00B87383">
            <w:rPr>
              <w:rFonts w:asciiTheme="minorHAnsi" w:hAnsiTheme="minorHAnsi" w:cstheme="minorHAnsi"/>
              <w:sz w:val="16"/>
              <w:szCs w:val="16"/>
            </w:rPr>
            <w:fldChar w:fldCharType="end"/>
          </w:r>
          <w:r w:rsidRPr="00B87383">
            <w:rPr>
              <w:rFonts w:asciiTheme="minorHAnsi" w:hAnsiTheme="minorHAnsi" w:cstheme="minorHAnsi"/>
              <w:sz w:val="16"/>
              <w:szCs w:val="16"/>
            </w:rPr>
            <w:t xml:space="preserve"> of </w:t>
          </w:r>
          <w:r w:rsidRPr="00B87383">
            <w:rPr>
              <w:rFonts w:asciiTheme="minorHAnsi" w:hAnsiTheme="minorHAnsi" w:cstheme="minorHAnsi"/>
              <w:sz w:val="16"/>
              <w:szCs w:val="16"/>
            </w:rPr>
            <w:fldChar w:fldCharType="begin"/>
          </w:r>
          <w:r w:rsidRPr="00B87383">
            <w:rPr>
              <w:rFonts w:asciiTheme="minorHAnsi" w:hAnsiTheme="minorHAnsi" w:cstheme="minorHAnsi"/>
              <w:sz w:val="16"/>
              <w:szCs w:val="16"/>
            </w:rPr>
            <w:instrText xml:space="preserve"> NUMPAGES </w:instrText>
          </w:r>
          <w:r w:rsidRPr="00B87383">
            <w:rPr>
              <w:rFonts w:asciiTheme="minorHAnsi" w:hAnsiTheme="minorHAnsi" w:cstheme="minorHAnsi"/>
              <w:sz w:val="16"/>
              <w:szCs w:val="16"/>
            </w:rPr>
            <w:fldChar w:fldCharType="separate"/>
          </w:r>
          <w:r w:rsidRPr="00B87383">
            <w:rPr>
              <w:rFonts w:asciiTheme="minorHAnsi" w:hAnsiTheme="minorHAnsi" w:cstheme="minorHAnsi"/>
              <w:noProof/>
              <w:sz w:val="16"/>
              <w:szCs w:val="16"/>
            </w:rPr>
            <w:t>1</w:t>
          </w:r>
          <w:r w:rsidRPr="00B87383">
            <w:rPr>
              <w:rFonts w:asciiTheme="minorHAnsi" w:hAnsiTheme="minorHAnsi" w:cstheme="minorHAnsi"/>
              <w:sz w:val="16"/>
              <w:szCs w:val="16"/>
            </w:rPr>
            <w:fldChar w:fldCharType="end"/>
          </w:r>
        </w:p>
      </w:tc>
      <w:tc>
        <w:tcPr>
          <w:tcW w:w="1276" w:type="dxa"/>
          <w:shd w:val="clear" w:color="auto" w:fill="auto"/>
          <w:vAlign w:val="center"/>
        </w:tcPr>
        <w:p w14:paraId="4EA76A37" w14:textId="77777777" w:rsidR="00C15DEE" w:rsidRPr="00B87383" w:rsidRDefault="00C15DEE" w:rsidP="00C15DEE">
          <w:pPr>
            <w:pStyle w:val="Footer"/>
            <w:spacing w:before="20" w:after="20"/>
            <w:jc w:val="right"/>
            <w:rPr>
              <w:rFonts w:ascii="Arial" w:hAnsi="Arial" w:cs="Arial"/>
              <w:sz w:val="16"/>
              <w:szCs w:val="16"/>
            </w:rPr>
          </w:pPr>
          <w:r w:rsidRPr="00B87383">
            <w:rPr>
              <w:rFonts w:ascii="Calibri" w:eastAsia="Calibri" w:hAnsi="Calibri" w:cs="Arial"/>
              <w:sz w:val="16"/>
              <w:szCs w:val="16"/>
            </w:rPr>
            <w:t>An Initiative of</w:t>
          </w:r>
        </w:p>
      </w:tc>
      <w:tc>
        <w:tcPr>
          <w:tcW w:w="1843" w:type="dxa"/>
          <w:shd w:val="clear" w:color="auto" w:fill="auto"/>
        </w:tcPr>
        <w:p w14:paraId="07A28DD6" w14:textId="77777777" w:rsidR="00C15DEE" w:rsidRPr="003F7D5C" w:rsidRDefault="00C15DEE" w:rsidP="00C15DEE">
          <w:pPr>
            <w:pStyle w:val="Footer"/>
            <w:spacing w:before="20" w:after="20"/>
            <w:rPr>
              <w:rFonts w:ascii="Arial" w:hAnsi="Arial" w:cs="Arial"/>
              <w:sz w:val="16"/>
              <w:szCs w:val="16"/>
            </w:rPr>
          </w:pPr>
          <w:r w:rsidRPr="003F7D5C">
            <w:rPr>
              <w:noProof/>
            </w:rPr>
            <w:drawing>
              <wp:inline distT="0" distB="0" distL="0" distR="0" wp14:anchorId="51BB2E40" wp14:editId="14EA2C44">
                <wp:extent cx="971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bookmarkEnd w:id="2"/>
  </w:tbl>
  <w:p w14:paraId="575838F2" w14:textId="5F97F415" w:rsidR="00D16DF4" w:rsidRPr="00C15DEE" w:rsidRDefault="00D16DF4" w:rsidP="00C15DEE">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DAF" w14:textId="5D237ACE" w:rsidR="00C40B87" w:rsidRDefault="001E2D39">
    <w:pPr>
      <w:pStyle w:val="Footer"/>
      <w:rPr>
        <w:rFonts w:ascii="Arial" w:hAnsi="Arial" w:cs="Arial"/>
        <w:color w:val="808080"/>
        <w:sz w:val="16"/>
        <w:szCs w:val="16"/>
      </w:rPr>
    </w:pPr>
    <w:r>
      <w:rPr>
        <w:rFonts w:ascii="Arial" w:hAnsi="Arial" w:cs="Arial"/>
        <w:color w:val="808080"/>
        <w:sz w:val="16"/>
        <w:szCs w:val="16"/>
      </w:rPr>
      <w:t>R</w:t>
    </w:r>
    <w:r w:rsidR="00C40B87">
      <w:rPr>
        <w:rFonts w:ascii="Arial" w:hAnsi="Arial" w:cs="Arial"/>
        <w:color w:val="808080"/>
        <w:sz w:val="16"/>
        <w:szCs w:val="16"/>
      </w:rPr>
      <w:t>A</w:t>
    </w:r>
    <w:r w:rsidR="00043ACC">
      <w:rPr>
        <w:rFonts w:ascii="Arial" w:hAnsi="Arial" w:cs="Arial"/>
        <w:color w:val="808080"/>
        <w:sz w:val="16"/>
        <w:szCs w:val="16"/>
      </w:rPr>
      <w:t>0</w:t>
    </w:r>
    <w:r w:rsidR="00C40B87">
      <w:rPr>
        <w:rFonts w:ascii="Arial" w:hAnsi="Arial" w:cs="Arial"/>
        <w:color w:val="808080"/>
        <w:sz w:val="16"/>
        <w:szCs w:val="16"/>
      </w:rPr>
      <w:t xml:space="preserve">31    </w:t>
    </w:r>
    <w:r w:rsidR="00231163">
      <w:rPr>
        <w:rFonts w:ascii="Arial" w:hAnsi="Arial" w:cs="Arial"/>
        <w:color w:val="808080"/>
        <w:sz w:val="16"/>
        <w:szCs w:val="16"/>
      </w:rPr>
      <w:t xml:space="preserve">     </w:t>
    </w:r>
    <w:r w:rsidR="00C40B87">
      <w:rPr>
        <w:rFonts w:ascii="Arial" w:hAnsi="Arial" w:cs="Arial"/>
        <w:color w:val="808080"/>
        <w:sz w:val="16"/>
        <w:szCs w:val="16"/>
      </w:rPr>
      <w:t xml:space="preserve">Issued: </w:t>
    </w:r>
    <w:r w:rsidR="00007F46">
      <w:rPr>
        <w:rFonts w:ascii="Arial" w:hAnsi="Arial" w:cs="Arial"/>
        <w:color w:val="808080"/>
        <w:sz w:val="16"/>
        <w:szCs w:val="16"/>
      </w:rPr>
      <w:t>0</w:t>
    </w:r>
    <w:r w:rsidR="008762AE">
      <w:rPr>
        <w:rFonts w:ascii="Arial" w:hAnsi="Arial" w:cs="Arial"/>
        <w:color w:val="808080"/>
        <w:sz w:val="16"/>
        <w:szCs w:val="16"/>
      </w:rPr>
      <w:t>1/07</w:t>
    </w:r>
    <w:r w:rsidR="00F870D3">
      <w:rPr>
        <w:rFonts w:ascii="Arial" w:hAnsi="Arial" w:cs="Arial"/>
        <w:color w:val="808080"/>
        <w:sz w:val="16"/>
        <w:szCs w:val="16"/>
      </w:rPr>
      <w:t>/201</w:t>
    </w:r>
    <w:r w:rsidR="008762AE">
      <w:rPr>
        <w:rFonts w:ascii="Arial" w:hAnsi="Arial" w:cs="Arial"/>
        <w:color w:val="808080"/>
        <w:sz w:val="16"/>
        <w:szCs w:val="16"/>
      </w:rPr>
      <w:t>9</w:t>
    </w:r>
    <w:r w:rsidR="00CF52FD">
      <w:rPr>
        <w:rFonts w:ascii="Arial" w:hAnsi="Arial" w:cs="Arial"/>
        <w:color w:val="808080"/>
        <w:sz w:val="16"/>
        <w:szCs w:val="16"/>
      </w:rPr>
      <w:t xml:space="preserve">            </w:t>
    </w:r>
    <w:r w:rsidR="00C40B87" w:rsidRPr="00720095">
      <w:rPr>
        <w:rFonts w:ascii="Arial" w:hAnsi="Arial" w:cs="Arial"/>
        <w:color w:val="808080"/>
        <w:sz w:val="16"/>
        <w:szCs w:val="16"/>
      </w:rPr>
      <w:t xml:space="preserve">Approved by: National Patient Services Manager           </w:t>
    </w:r>
    <w:r w:rsidR="00C40B87">
      <w:rPr>
        <w:rFonts w:ascii="Arial" w:hAnsi="Arial" w:cs="Arial"/>
        <w:color w:val="808080"/>
        <w:sz w:val="16"/>
        <w:szCs w:val="16"/>
      </w:rPr>
      <w:tab/>
      <w:t xml:space="preserve">                                          </w:t>
    </w:r>
    <w:r w:rsidR="00C40B87" w:rsidRPr="00720095">
      <w:rPr>
        <w:rFonts w:ascii="Arial" w:hAnsi="Arial" w:cs="Arial"/>
        <w:color w:val="808080"/>
        <w:sz w:val="16"/>
        <w:szCs w:val="16"/>
      </w:rPr>
      <w:t xml:space="preserve">   Page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PAGE </w:instrText>
    </w:r>
    <w:r w:rsidR="00C40B87" w:rsidRPr="00720095">
      <w:rPr>
        <w:rFonts w:ascii="Arial" w:hAnsi="Arial" w:cs="Arial"/>
        <w:color w:val="808080"/>
        <w:sz w:val="16"/>
        <w:szCs w:val="16"/>
      </w:rPr>
      <w:fldChar w:fldCharType="separate"/>
    </w:r>
    <w:r w:rsidR="00061343">
      <w:rPr>
        <w:rFonts w:ascii="Arial" w:hAnsi="Arial" w:cs="Arial"/>
        <w:noProof/>
        <w:color w:val="808080"/>
        <w:sz w:val="16"/>
        <w:szCs w:val="16"/>
      </w:rPr>
      <w:t>1</w:t>
    </w:r>
    <w:r w:rsidR="00C40B87" w:rsidRPr="00720095">
      <w:rPr>
        <w:rFonts w:ascii="Arial" w:hAnsi="Arial" w:cs="Arial"/>
        <w:color w:val="808080"/>
        <w:sz w:val="16"/>
        <w:szCs w:val="16"/>
      </w:rPr>
      <w:fldChar w:fldCharType="end"/>
    </w:r>
    <w:r w:rsidR="00C40B87" w:rsidRPr="00720095">
      <w:rPr>
        <w:rFonts w:ascii="Arial" w:hAnsi="Arial" w:cs="Arial"/>
        <w:color w:val="808080"/>
        <w:sz w:val="16"/>
        <w:szCs w:val="16"/>
      </w:rPr>
      <w:t xml:space="preserve"> of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NUMPAGES </w:instrText>
    </w:r>
    <w:r w:rsidR="00C40B87" w:rsidRPr="00720095">
      <w:rPr>
        <w:rFonts w:ascii="Arial" w:hAnsi="Arial" w:cs="Arial"/>
        <w:color w:val="808080"/>
        <w:sz w:val="16"/>
        <w:szCs w:val="16"/>
      </w:rPr>
      <w:fldChar w:fldCharType="separate"/>
    </w:r>
    <w:r w:rsidR="001C6E7D">
      <w:rPr>
        <w:rFonts w:ascii="Arial" w:hAnsi="Arial" w:cs="Arial"/>
        <w:noProof/>
        <w:color w:val="808080"/>
        <w:sz w:val="16"/>
        <w:szCs w:val="16"/>
      </w:rPr>
      <w:t>4</w:t>
    </w:r>
    <w:r w:rsidR="00C40B87" w:rsidRPr="00720095">
      <w:rPr>
        <w:rFonts w:ascii="Arial" w:hAnsi="Arial" w:cs="Arial"/>
        <w:color w:val="808080"/>
        <w:sz w:val="16"/>
        <w:szCs w:val="16"/>
      </w:rPr>
      <w:fldChar w:fldCharType="end"/>
    </w:r>
  </w:p>
  <w:p w14:paraId="43776AF6" w14:textId="77777777" w:rsidR="00D16DF4" w:rsidRDefault="00D16DF4" w:rsidP="00D16DF4">
    <w:pPr>
      <w:jc w:val="center"/>
      <w:rPr>
        <w:noProof/>
        <w:color w:val="17365D" w:themeColor="text2" w:themeShade="BF"/>
      </w:rPr>
    </w:pP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1D0C38">
      <w:rPr>
        <w:rFonts w:asciiTheme="minorHAnsi" w:hAnsiTheme="minorHAnsi" w:cs="Arial"/>
        <w:color w:val="17365D" w:themeColor="text2" w:themeShade="BF"/>
        <w:sz w:val="16"/>
        <w:szCs w:val="16"/>
      </w:rPr>
      <w:t>An Initiative of</w:t>
    </w:r>
    <w:r>
      <w:rPr>
        <w:noProof/>
        <w:color w:val="17365D" w:themeColor="text2" w:themeShade="BF"/>
      </w:rPr>
      <w:t xml:space="preserve">  </w:t>
    </w:r>
  </w:p>
  <w:p w14:paraId="14C59E44" w14:textId="79105083" w:rsidR="00D16DF4" w:rsidRDefault="00D16DF4" w:rsidP="00007F46">
    <w:pPr>
      <w:ind w:left="7920"/>
      <w:jc w:val="center"/>
    </w:pPr>
    <w:r>
      <w:rPr>
        <w:noProof/>
      </w:rPr>
      <w:drawing>
        <wp:inline distT="0" distB="0" distL="0" distR="0" wp14:anchorId="5DB4A23C" wp14:editId="75C0B288">
          <wp:extent cx="1181100" cy="236220"/>
          <wp:effectExtent l="0" t="0" r="0" b="0"/>
          <wp:docPr id="11" name="Picture 11"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A8DF" w14:textId="77777777" w:rsidR="00E00E9F" w:rsidRDefault="00E00E9F">
      <w:r>
        <w:separator/>
      </w:r>
    </w:p>
  </w:footnote>
  <w:footnote w:type="continuationSeparator" w:id="0">
    <w:p w14:paraId="4E27760A" w14:textId="77777777" w:rsidR="00E00E9F" w:rsidRDefault="00E0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0ABD" w14:textId="77777777" w:rsidR="000308B6" w:rsidRDefault="00030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8A4" w14:textId="7B739C88" w:rsidR="00061343" w:rsidRDefault="00061343" w:rsidP="00061343">
    <w:pPr>
      <w:pStyle w:val="Header"/>
      <w:jc w:val="center"/>
    </w:pPr>
    <w:r>
      <w:rPr>
        <w:noProof/>
      </w:rPr>
      <w:drawing>
        <wp:inline distT="0" distB="0" distL="0" distR="0" wp14:anchorId="4CBA2F43" wp14:editId="5A1F5548">
          <wp:extent cx="2522220" cy="653087"/>
          <wp:effectExtent l="0" t="0" r="0" b="0"/>
          <wp:docPr id="8" name="Picture 8"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184" cy="657997"/>
                  </a:xfrm>
                  <a:prstGeom prst="rect">
                    <a:avLst/>
                  </a:prstGeom>
                  <a:noFill/>
                  <a:ln>
                    <a:noFill/>
                  </a:ln>
                </pic:spPr>
              </pic:pic>
            </a:graphicData>
          </a:graphic>
        </wp:inline>
      </w:drawing>
    </w:r>
  </w:p>
  <w:p w14:paraId="1D49097D" w14:textId="77777777" w:rsidR="00C15DEE" w:rsidRDefault="00C15DEE" w:rsidP="000613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3799" w14:textId="77777777" w:rsidR="00C40B87" w:rsidRDefault="001E2D39" w:rsidP="001E2D39">
    <w:pPr>
      <w:pStyle w:val="Header"/>
      <w:jc w:val="center"/>
    </w:pPr>
    <w:r>
      <w:rPr>
        <w:noProof/>
      </w:rPr>
      <w:drawing>
        <wp:inline distT="0" distB="0" distL="0" distR="0" wp14:anchorId="64E4309D" wp14:editId="60AC5CF6">
          <wp:extent cx="3892894" cy="1008000"/>
          <wp:effectExtent l="0" t="0" r="0" b="1905"/>
          <wp:docPr id="10" name="Picture 10"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894" cy="10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95D"/>
    <w:multiLevelType w:val="hybridMultilevel"/>
    <w:tmpl w:val="57A0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E690A"/>
    <w:multiLevelType w:val="hybridMultilevel"/>
    <w:tmpl w:val="D48C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B3863"/>
    <w:multiLevelType w:val="multilevel"/>
    <w:tmpl w:val="E7D8F21A"/>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15:restartNumberingAfterBreak="0">
    <w:nsid w:val="71AF1B4A"/>
    <w:multiLevelType w:val="hybridMultilevel"/>
    <w:tmpl w:val="4246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9568616">
    <w:abstractNumId w:val="2"/>
  </w:num>
  <w:num w:numId="2" w16cid:durableId="1768043108">
    <w:abstractNumId w:val="0"/>
  </w:num>
  <w:num w:numId="3" w16cid:durableId="1574856750">
    <w:abstractNumId w:val="4"/>
  </w:num>
  <w:num w:numId="4" w16cid:durableId="1367177469">
    <w:abstractNumId w:val="5"/>
  </w:num>
  <w:num w:numId="5" w16cid:durableId="1942495103">
    <w:abstractNumId w:val="3"/>
  </w:num>
  <w:num w:numId="6" w16cid:durableId="728383985">
    <w:abstractNumId w:val="1"/>
  </w:num>
  <w:num w:numId="7" w16cid:durableId="477036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67"/>
    <w:rsid w:val="00000115"/>
    <w:rsid w:val="0000231D"/>
    <w:rsid w:val="000037F6"/>
    <w:rsid w:val="000046F0"/>
    <w:rsid w:val="00006F60"/>
    <w:rsid w:val="00007F46"/>
    <w:rsid w:val="0001259B"/>
    <w:rsid w:val="00017DF9"/>
    <w:rsid w:val="00022737"/>
    <w:rsid w:val="000227FF"/>
    <w:rsid w:val="000308B6"/>
    <w:rsid w:val="00032CD7"/>
    <w:rsid w:val="00034D1D"/>
    <w:rsid w:val="00043ACC"/>
    <w:rsid w:val="000459B9"/>
    <w:rsid w:val="0004693C"/>
    <w:rsid w:val="00046F2B"/>
    <w:rsid w:val="00052D6D"/>
    <w:rsid w:val="00053843"/>
    <w:rsid w:val="000545C2"/>
    <w:rsid w:val="000551B9"/>
    <w:rsid w:val="0005527F"/>
    <w:rsid w:val="00061343"/>
    <w:rsid w:val="00073432"/>
    <w:rsid w:val="00085EFD"/>
    <w:rsid w:val="000864D5"/>
    <w:rsid w:val="000B0305"/>
    <w:rsid w:val="000B495F"/>
    <w:rsid w:val="000C28B3"/>
    <w:rsid w:val="000C64BB"/>
    <w:rsid w:val="000E28C6"/>
    <w:rsid w:val="000F1411"/>
    <w:rsid w:val="000F74C1"/>
    <w:rsid w:val="00106B68"/>
    <w:rsid w:val="00111074"/>
    <w:rsid w:val="001120AF"/>
    <w:rsid w:val="00117F51"/>
    <w:rsid w:val="00124B8B"/>
    <w:rsid w:val="0012606B"/>
    <w:rsid w:val="001263C4"/>
    <w:rsid w:val="00136F2B"/>
    <w:rsid w:val="001527D8"/>
    <w:rsid w:val="00152928"/>
    <w:rsid w:val="001617C4"/>
    <w:rsid w:val="00163F53"/>
    <w:rsid w:val="00166039"/>
    <w:rsid w:val="001879D5"/>
    <w:rsid w:val="00192073"/>
    <w:rsid w:val="001A2499"/>
    <w:rsid w:val="001A4A57"/>
    <w:rsid w:val="001B3AE8"/>
    <w:rsid w:val="001B616B"/>
    <w:rsid w:val="001B6BC5"/>
    <w:rsid w:val="001C1C50"/>
    <w:rsid w:val="001C2367"/>
    <w:rsid w:val="001C2A8F"/>
    <w:rsid w:val="001C5458"/>
    <w:rsid w:val="001C6E7D"/>
    <w:rsid w:val="001C7BFA"/>
    <w:rsid w:val="001D0C38"/>
    <w:rsid w:val="001D5F29"/>
    <w:rsid w:val="001E2D39"/>
    <w:rsid w:val="002032B1"/>
    <w:rsid w:val="0020565D"/>
    <w:rsid w:val="0021318B"/>
    <w:rsid w:val="002209C2"/>
    <w:rsid w:val="00227644"/>
    <w:rsid w:val="00231163"/>
    <w:rsid w:val="00232F27"/>
    <w:rsid w:val="0024114D"/>
    <w:rsid w:val="0024222C"/>
    <w:rsid w:val="0024535B"/>
    <w:rsid w:val="0025218C"/>
    <w:rsid w:val="00257468"/>
    <w:rsid w:val="00263558"/>
    <w:rsid w:val="00265266"/>
    <w:rsid w:val="00265E87"/>
    <w:rsid w:val="0027455F"/>
    <w:rsid w:val="002748D9"/>
    <w:rsid w:val="002754DA"/>
    <w:rsid w:val="002761B9"/>
    <w:rsid w:val="002853B1"/>
    <w:rsid w:val="0029566E"/>
    <w:rsid w:val="00295961"/>
    <w:rsid w:val="00296B29"/>
    <w:rsid w:val="002B2054"/>
    <w:rsid w:val="002B4245"/>
    <w:rsid w:val="002B4950"/>
    <w:rsid w:val="002C3C6C"/>
    <w:rsid w:val="002E0B36"/>
    <w:rsid w:val="002E123C"/>
    <w:rsid w:val="002E2C85"/>
    <w:rsid w:val="002E4E41"/>
    <w:rsid w:val="002E6366"/>
    <w:rsid w:val="002F2B1A"/>
    <w:rsid w:val="002F4089"/>
    <w:rsid w:val="002F44BE"/>
    <w:rsid w:val="002F51FD"/>
    <w:rsid w:val="0030465A"/>
    <w:rsid w:val="003133CA"/>
    <w:rsid w:val="00320C3B"/>
    <w:rsid w:val="00337E21"/>
    <w:rsid w:val="003434BC"/>
    <w:rsid w:val="00345758"/>
    <w:rsid w:val="003539BD"/>
    <w:rsid w:val="0036103A"/>
    <w:rsid w:val="00364FEF"/>
    <w:rsid w:val="00367628"/>
    <w:rsid w:val="00371999"/>
    <w:rsid w:val="0038741E"/>
    <w:rsid w:val="003902BE"/>
    <w:rsid w:val="00392358"/>
    <w:rsid w:val="003B1E36"/>
    <w:rsid w:val="003B3B4D"/>
    <w:rsid w:val="003C5D5E"/>
    <w:rsid w:val="003D242F"/>
    <w:rsid w:val="003E1B9A"/>
    <w:rsid w:val="003F0C43"/>
    <w:rsid w:val="003F3957"/>
    <w:rsid w:val="00405EB2"/>
    <w:rsid w:val="0042021D"/>
    <w:rsid w:val="0042073B"/>
    <w:rsid w:val="00420FA0"/>
    <w:rsid w:val="00423BCD"/>
    <w:rsid w:val="00444381"/>
    <w:rsid w:val="00453255"/>
    <w:rsid w:val="0045400B"/>
    <w:rsid w:val="00455B8D"/>
    <w:rsid w:val="00460063"/>
    <w:rsid w:val="00464F5D"/>
    <w:rsid w:val="00467005"/>
    <w:rsid w:val="004718AA"/>
    <w:rsid w:val="004766C9"/>
    <w:rsid w:val="00483CB5"/>
    <w:rsid w:val="004921F1"/>
    <w:rsid w:val="004B3876"/>
    <w:rsid w:val="004B556E"/>
    <w:rsid w:val="004B7F69"/>
    <w:rsid w:val="004C38E6"/>
    <w:rsid w:val="004C42A2"/>
    <w:rsid w:val="004C6E86"/>
    <w:rsid w:val="005005F1"/>
    <w:rsid w:val="00501FD0"/>
    <w:rsid w:val="00505F9A"/>
    <w:rsid w:val="00510A2B"/>
    <w:rsid w:val="00512798"/>
    <w:rsid w:val="00512934"/>
    <w:rsid w:val="00524224"/>
    <w:rsid w:val="00525E9D"/>
    <w:rsid w:val="00531B31"/>
    <w:rsid w:val="00535399"/>
    <w:rsid w:val="00547964"/>
    <w:rsid w:val="00556425"/>
    <w:rsid w:val="0058265D"/>
    <w:rsid w:val="00582F25"/>
    <w:rsid w:val="00585112"/>
    <w:rsid w:val="00590873"/>
    <w:rsid w:val="00595A85"/>
    <w:rsid w:val="005A0D2E"/>
    <w:rsid w:val="005A71E8"/>
    <w:rsid w:val="005B1888"/>
    <w:rsid w:val="005C07CB"/>
    <w:rsid w:val="005E1846"/>
    <w:rsid w:val="005F55DA"/>
    <w:rsid w:val="005F77DA"/>
    <w:rsid w:val="006041FA"/>
    <w:rsid w:val="006118EE"/>
    <w:rsid w:val="006130A5"/>
    <w:rsid w:val="0061339F"/>
    <w:rsid w:val="0061391C"/>
    <w:rsid w:val="00632BEC"/>
    <w:rsid w:val="00632BFB"/>
    <w:rsid w:val="006366DE"/>
    <w:rsid w:val="00652EF6"/>
    <w:rsid w:val="006534DB"/>
    <w:rsid w:val="00660AB1"/>
    <w:rsid w:val="006666B8"/>
    <w:rsid w:val="00671BAB"/>
    <w:rsid w:val="0067323A"/>
    <w:rsid w:val="00682481"/>
    <w:rsid w:val="00683E1E"/>
    <w:rsid w:val="006B363C"/>
    <w:rsid w:val="006D19D1"/>
    <w:rsid w:val="006E211E"/>
    <w:rsid w:val="006F0388"/>
    <w:rsid w:val="006F4E30"/>
    <w:rsid w:val="006F7E8F"/>
    <w:rsid w:val="00700A73"/>
    <w:rsid w:val="00703DE9"/>
    <w:rsid w:val="00705534"/>
    <w:rsid w:val="0071294E"/>
    <w:rsid w:val="00713DC5"/>
    <w:rsid w:val="00720095"/>
    <w:rsid w:val="0072036F"/>
    <w:rsid w:val="00732FE9"/>
    <w:rsid w:val="00734B71"/>
    <w:rsid w:val="00736387"/>
    <w:rsid w:val="0074447E"/>
    <w:rsid w:val="00757729"/>
    <w:rsid w:val="00772BF7"/>
    <w:rsid w:val="0077438B"/>
    <w:rsid w:val="007828B6"/>
    <w:rsid w:val="00790464"/>
    <w:rsid w:val="007A22E0"/>
    <w:rsid w:val="007A28DB"/>
    <w:rsid w:val="007A48B7"/>
    <w:rsid w:val="007A76D2"/>
    <w:rsid w:val="007B243C"/>
    <w:rsid w:val="007D43F6"/>
    <w:rsid w:val="007E01E3"/>
    <w:rsid w:val="007F3713"/>
    <w:rsid w:val="00803584"/>
    <w:rsid w:val="00803DA9"/>
    <w:rsid w:val="008046EB"/>
    <w:rsid w:val="00816610"/>
    <w:rsid w:val="00823661"/>
    <w:rsid w:val="0084716D"/>
    <w:rsid w:val="00851981"/>
    <w:rsid w:val="00855F36"/>
    <w:rsid w:val="008762AE"/>
    <w:rsid w:val="00884CAE"/>
    <w:rsid w:val="008879D3"/>
    <w:rsid w:val="008939F7"/>
    <w:rsid w:val="0089445F"/>
    <w:rsid w:val="00895600"/>
    <w:rsid w:val="00895A50"/>
    <w:rsid w:val="008A0D5C"/>
    <w:rsid w:val="008B3A2B"/>
    <w:rsid w:val="008B4881"/>
    <w:rsid w:val="008B67A9"/>
    <w:rsid w:val="008C7FFC"/>
    <w:rsid w:val="008E1539"/>
    <w:rsid w:val="008F1456"/>
    <w:rsid w:val="008F2EC9"/>
    <w:rsid w:val="008F647B"/>
    <w:rsid w:val="00900AF6"/>
    <w:rsid w:val="0090474D"/>
    <w:rsid w:val="009060F6"/>
    <w:rsid w:val="00906A95"/>
    <w:rsid w:val="00921817"/>
    <w:rsid w:val="00924976"/>
    <w:rsid w:val="00926C0E"/>
    <w:rsid w:val="009360E8"/>
    <w:rsid w:val="00951E64"/>
    <w:rsid w:val="00962526"/>
    <w:rsid w:val="00963474"/>
    <w:rsid w:val="00970AE9"/>
    <w:rsid w:val="0097446C"/>
    <w:rsid w:val="0098228F"/>
    <w:rsid w:val="00991144"/>
    <w:rsid w:val="00992B9B"/>
    <w:rsid w:val="00997567"/>
    <w:rsid w:val="009A0EAD"/>
    <w:rsid w:val="009A5F7D"/>
    <w:rsid w:val="009C41E0"/>
    <w:rsid w:val="009C4361"/>
    <w:rsid w:val="009C66A4"/>
    <w:rsid w:val="009E0ABA"/>
    <w:rsid w:val="009E0ABC"/>
    <w:rsid w:val="009E0B52"/>
    <w:rsid w:val="009E74C8"/>
    <w:rsid w:val="009F49E2"/>
    <w:rsid w:val="00A05198"/>
    <w:rsid w:val="00A06987"/>
    <w:rsid w:val="00A25EA2"/>
    <w:rsid w:val="00A36A34"/>
    <w:rsid w:val="00A4103F"/>
    <w:rsid w:val="00A43E70"/>
    <w:rsid w:val="00A51D4A"/>
    <w:rsid w:val="00A54118"/>
    <w:rsid w:val="00A5711E"/>
    <w:rsid w:val="00A70453"/>
    <w:rsid w:val="00A757C7"/>
    <w:rsid w:val="00A82855"/>
    <w:rsid w:val="00A82D07"/>
    <w:rsid w:val="00A865B4"/>
    <w:rsid w:val="00AA0A42"/>
    <w:rsid w:val="00AA0E37"/>
    <w:rsid w:val="00AA1B63"/>
    <w:rsid w:val="00AA64D0"/>
    <w:rsid w:val="00AB0C13"/>
    <w:rsid w:val="00AB24F0"/>
    <w:rsid w:val="00AB47D0"/>
    <w:rsid w:val="00AC075C"/>
    <w:rsid w:val="00AD0904"/>
    <w:rsid w:val="00AD0FCC"/>
    <w:rsid w:val="00AE3EB3"/>
    <w:rsid w:val="00AE47DE"/>
    <w:rsid w:val="00AE79DB"/>
    <w:rsid w:val="00AF435F"/>
    <w:rsid w:val="00AF7CCD"/>
    <w:rsid w:val="00B04397"/>
    <w:rsid w:val="00B06558"/>
    <w:rsid w:val="00B07C29"/>
    <w:rsid w:val="00B14A41"/>
    <w:rsid w:val="00B16ACA"/>
    <w:rsid w:val="00B171D3"/>
    <w:rsid w:val="00B21DB9"/>
    <w:rsid w:val="00B2778E"/>
    <w:rsid w:val="00B3715B"/>
    <w:rsid w:val="00B37C0C"/>
    <w:rsid w:val="00B409D5"/>
    <w:rsid w:val="00B44BCB"/>
    <w:rsid w:val="00B46C5E"/>
    <w:rsid w:val="00B51490"/>
    <w:rsid w:val="00B52694"/>
    <w:rsid w:val="00B53587"/>
    <w:rsid w:val="00B54372"/>
    <w:rsid w:val="00B55BE1"/>
    <w:rsid w:val="00B6249A"/>
    <w:rsid w:val="00B625B2"/>
    <w:rsid w:val="00B66D97"/>
    <w:rsid w:val="00B7326B"/>
    <w:rsid w:val="00B73367"/>
    <w:rsid w:val="00B7402E"/>
    <w:rsid w:val="00B80D64"/>
    <w:rsid w:val="00B84E6B"/>
    <w:rsid w:val="00B87383"/>
    <w:rsid w:val="00B94555"/>
    <w:rsid w:val="00B96323"/>
    <w:rsid w:val="00BA0790"/>
    <w:rsid w:val="00BB006D"/>
    <w:rsid w:val="00BB32B6"/>
    <w:rsid w:val="00BB415E"/>
    <w:rsid w:val="00BC09E4"/>
    <w:rsid w:val="00BD1016"/>
    <w:rsid w:val="00BD4798"/>
    <w:rsid w:val="00BD4DE5"/>
    <w:rsid w:val="00BD7290"/>
    <w:rsid w:val="00BD7A45"/>
    <w:rsid w:val="00BD7ED2"/>
    <w:rsid w:val="00BE2A7A"/>
    <w:rsid w:val="00BE2B8B"/>
    <w:rsid w:val="00BE6B08"/>
    <w:rsid w:val="00BE7543"/>
    <w:rsid w:val="00C0315D"/>
    <w:rsid w:val="00C10302"/>
    <w:rsid w:val="00C14307"/>
    <w:rsid w:val="00C15DEE"/>
    <w:rsid w:val="00C16AD5"/>
    <w:rsid w:val="00C230FA"/>
    <w:rsid w:val="00C23F6E"/>
    <w:rsid w:val="00C27EE7"/>
    <w:rsid w:val="00C32E2F"/>
    <w:rsid w:val="00C40B87"/>
    <w:rsid w:val="00C43130"/>
    <w:rsid w:val="00C5108A"/>
    <w:rsid w:val="00C6569A"/>
    <w:rsid w:val="00C729F4"/>
    <w:rsid w:val="00C820ED"/>
    <w:rsid w:val="00C85F2B"/>
    <w:rsid w:val="00C86453"/>
    <w:rsid w:val="00CA033D"/>
    <w:rsid w:val="00CA1651"/>
    <w:rsid w:val="00CA3E51"/>
    <w:rsid w:val="00CA585C"/>
    <w:rsid w:val="00CB30BF"/>
    <w:rsid w:val="00CC28EF"/>
    <w:rsid w:val="00CD767C"/>
    <w:rsid w:val="00CD7FB8"/>
    <w:rsid w:val="00CE621C"/>
    <w:rsid w:val="00CE77C1"/>
    <w:rsid w:val="00CF52FD"/>
    <w:rsid w:val="00CF67AD"/>
    <w:rsid w:val="00D05435"/>
    <w:rsid w:val="00D15913"/>
    <w:rsid w:val="00D16DF4"/>
    <w:rsid w:val="00D27147"/>
    <w:rsid w:val="00D42C5B"/>
    <w:rsid w:val="00D479B9"/>
    <w:rsid w:val="00D51324"/>
    <w:rsid w:val="00D52029"/>
    <w:rsid w:val="00D55360"/>
    <w:rsid w:val="00D63F5D"/>
    <w:rsid w:val="00D6685B"/>
    <w:rsid w:val="00D67BE6"/>
    <w:rsid w:val="00D73541"/>
    <w:rsid w:val="00D77133"/>
    <w:rsid w:val="00D8282B"/>
    <w:rsid w:val="00D84495"/>
    <w:rsid w:val="00D87C36"/>
    <w:rsid w:val="00DA7375"/>
    <w:rsid w:val="00DC4E79"/>
    <w:rsid w:val="00DC5894"/>
    <w:rsid w:val="00DD4B16"/>
    <w:rsid w:val="00DD551A"/>
    <w:rsid w:val="00DE31ED"/>
    <w:rsid w:val="00DE4C97"/>
    <w:rsid w:val="00DE58DC"/>
    <w:rsid w:val="00DF5F3B"/>
    <w:rsid w:val="00DF74EF"/>
    <w:rsid w:val="00E00573"/>
    <w:rsid w:val="00E00E9F"/>
    <w:rsid w:val="00E01076"/>
    <w:rsid w:val="00E039CF"/>
    <w:rsid w:val="00E16064"/>
    <w:rsid w:val="00E2199E"/>
    <w:rsid w:val="00E2260A"/>
    <w:rsid w:val="00E30C81"/>
    <w:rsid w:val="00E33A8B"/>
    <w:rsid w:val="00E3586D"/>
    <w:rsid w:val="00E42E9C"/>
    <w:rsid w:val="00E43DE1"/>
    <w:rsid w:val="00E609D7"/>
    <w:rsid w:val="00E741A7"/>
    <w:rsid w:val="00E8303A"/>
    <w:rsid w:val="00E830C3"/>
    <w:rsid w:val="00E87F65"/>
    <w:rsid w:val="00EA75FE"/>
    <w:rsid w:val="00EB030F"/>
    <w:rsid w:val="00EB0ED0"/>
    <w:rsid w:val="00EB15D1"/>
    <w:rsid w:val="00EB427E"/>
    <w:rsid w:val="00EB6F9D"/>
    <w:rsid w:val="00EC7861"/>
    <w:rsid w:val="00ED2059"/>
    <w:rsid w:val="00ED2CB9"/>
    <w:rsid w:val="00ED7A71"/>
    <w:rsid w:val="00EE7366"/>
    <w:rsid w:val="00F047E4"/>
    <w:rsid w:val="00F07DCE"/>
    <w:rsid w:val="00F10176"/>
    <w:rsid w:val="00F128D5"/>
    <w:rsid w:val="00F12E62"/>
    <w:rsid w:val="00F14035"/>
    <w:rsid w:val="00F2050A"/>
    <w:rsid w:val="00F2104A"/>
    <w:rsid w:val="00F315CC"/>
    <w:rsid w:val="00F42C93"/>
    <w:rsid w:val="00F53510"/>
    <w:rsid w:val="00F6000F"/>
    <w:rsid w:val="00F64D41"/>
    <w:rsid w:val="00F67B3C"/>
    <w:rsid w:val="00F7021E"/>
    <w:rsid w:val="00F751EB"/>
    <w:rsid w:val="00F77B76"/>
    <w:rsid w:val="00F81B61"/>
    <w:rsid w:val="00F82E33"/>
    <w:rsid w:val="00F84DF1"/>
    <w:rsid w:val="00F870D3"/>
    <w:rsid w:val="00FB3FDC"/>
    <w:rsid w:val="00FB4A31"/>
    <w:rsid w:val="00FB50E8"/>
    <w:rsid w:val="00FB7401"/>
    <w:rsid w:val="00FC076D"/>
    <w:rsid w:val="00FC7A83"/>
    <w:rsid w:val="00FE08B2"/>
    <w:rsid w:val="00FE3000"/>
    <w:rsid w:val="00FE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F53B1"/>
  <w15:docId w15:val="{63E7B25F-3BDF-44B4-A78F-A8046CC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6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shell">
    <w:name w:val="bodyshell"/>
    <w:basedOn w:val="DefaultParagraphFont"/>
    <w:uiPriority w:val="99"/>
    <w:rsid w:val="00997567"/>
    <w:rPr>
      <w:rFonts w:cs="Times New Roman"/>
    </w:rPr>
  </w:style>
  <w:style w:type="character" w:styleId="Hyperlink">
    <w:name w:val="Hyperlink"/>
    <w:basedOn w:val="DefaultParagraphFont"/>
    <w:uiPriority w:val="99"/>
    <w:rsid w:val="00997567"/>
    <w:rPr>
      <w:rFonts w:cs="Times New Roman"/>
      <w:color w:val="0000FF"/>
      <w:u w:val="single"/>
    </w:rPr>
  </w:style>
  <w:style w:type="paragraph" w:styleId="NormalWeb">
    <w:name w:val="Normal (Web)"/>
    <w:basedOn w:val="Normal"/>
    <w:uiPriority w:val="99"/>
    <w:rsid w:val="00997567"/>
    <w:pPr>
      <w:spacing w:before="100" w:beforeAutospacing="1" w:after="100" w:afterAutospacing="1"/>
    </w:pPr>
  </w:style>
  <w:style w:type="paragraph" w:styleId="BodyText">
    <w:name w:val="Body Text"/>
    <w:basedOn w:val="Normal"/>
    <w:link w:val="BodyTextChar"/>
    <w:uiPriority w:val="99"/>
    <w:rsid w:val="00F77B76"/>
    <w:rPr>
      <w:rFonts w:ascii="Verdana" w:eastAsia="Batang" w:hAnsi="Verdana"/>
      <w:sz w:val="20"/>
      <w:lang w:val="en-US" w:eastAsia="en-US"/>
    </w:rPr>
  </w:style>
  <w:style w:type="character" w:customStyle="1" w:styleId="BodyTextChar">
    <w:name w:val="Body Text Char"/>
    <w:basedOn w:val="DefaultParagraphFont"/>
    <w:link w:val="BodyText"/>
    <w:uiPriority w:val="99"/>
    <w:semiHidden/>
    <w:locked/>
    <w:rsid w:val="006130A5"/>
    <w:rPr>
      <w:rFonts w:cs="Times New Roman"/>
      <w:sz w:val="24"/>
      <w:szCs w:val="24"/>
      <w:lang w:val="en-AU" w:eastAsia="en-AU"/>
    </w:rPr>
  </w:style>
  <w:style w:type="paragraph" w:styleId="BalloonText">
    <w:name w:val="Balloon Text"/>
    <w:basedOn w:val="Normal"/>
    <w:link w:val="BalloonTextChar"/>
    <w:uiPriority w:val="99"/>
    <w:semiHidden/>
    <w:rsid w:val="00A51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0A5"/>
    <w:rPr>
      <w:rFonts w:cs="Times New Roman"/>
      <w:sz w:val="2"/>
      <w:lang w:val="en-AU" w:eastAsia="en-AU"/>
    </w:rPr>
  </w:style>
  <w:style w:type="table" w:styleId="TableGrid">
    <w:name w:val="Table Grid"/>
    <w:basedOn w:val="TableNormal"/>
    <w:uiPriority w:val="99"/>
    <w:rsid w:val="001529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0302"/>
    <w:pPr>
      <w:tabs>
        <w:tab w:val="center" w:pos="4320"/>
        <w:tab w:val="right" w:pos="8640"/>
      </w:tabs>
    </w:pPr>
  </w:style>
  <w:style w:type="character" w:customStyle="1" w:styleId="HeaderChar">
    <w:name w:val="Header Char"/>
    <w:basedOn w:val="DefaultParagraphFont"/>
    <w:link w:val="Header"/>
    <w:uiPriority w:val="99"/>
    <w:semiHidden/>
    <w:locked/>
    <w:rsid w:val="006130A5"/>
    <w:rPr>
      <w:rFonts w:cs="Times New Roman"/>
      <w:sz w:val="24"/>
      <w:szCs w:val="24"/>
      <w:lang w:val="en-AU" w:eastAsia="en-AU"/>
    </w:rPr>
  </w:style>
  <w:style w:type="paragraph" w:styleId="Footer">
    <w:name w:val="footer"/>
    <w:basedOn w:val="Normal"/>
    <w:link w:val="FooterChar"/>
    <w:uiPriority w:val="99"/>
    <w:rsid w:val="00C10302"/>
    <w:pPr>
      <w:tabs>
        <w:tab w:val="center" w:pos="4320"/>
        <w:tab w:val="right" w:pos="8640"/>
      </w:tabs>
    </w:pPr>
  </w:style>
  <w:style w:type="character" w:customStyle="1" w:styleId="FooterChar">
    <w:name w:val="Footer Char"/>
    <w:basedOn w:val="DefaultParagraphFont"/>
    <w:link w:val="Footer"/>
    <w:uiPriority w:val="99"/>
    <w:locked/>
    <w:rsid w:val="006130A5"/>
    <w:rPr>
      <w:rFonts w:cs="Times New Roman"/>
      <w:sz w:val="24"/>
      <w:szCs w:val="24"/>
      <w:lang w:val="en-AU" w:eastAsia="en-AU"/>
    </w:rPr>
  </w:style>
  <w:style w:type="character" w:styleId="PageNumber">
    <w:name w:val="page number"/>
    <w:basedOn w:val="DefaultParagraphFont"/>
    <w:uiPriority w:val="99"/>
    <w:rsid w:val="00C10302"/>
    <w:rPr>
      <w:rFonts w:cs="Times New Roman"/>
    </w:rPr>
  </w:style>
  <w:style w:type="paragraph" w:styleId="ListParagraph">
    <w:name w:val="List Paragraph"/>
    <w:basedOn w:val="Normal"/>
    <w:uiPriority w:val="34"/>
    <w:qFormat/>
    <w:rsid w:val="006F0388"/>
    <w:pPr>
      <w:ind w:left="720"/>
      <w:contextualSpacing/>
    </w:pPr>
  </w:style>
  <w:style w:type="table" w:styleId="LightList-Accent4">
    <w:name w:val="Light List Accent 4"/>
    <w:basedOn w:val="TableNormal"/>
    <w:uiPriority w:val="61"/>
    <w:rsid w:val="00E33A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E33A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E33A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4">
    <w:name w:val="Medium List 2 Accent 4"/>
    <w:basedOn w:val="TableNormal"/>
    <w:uiPriority w:val="66"/>
    <w:rsid w:val="00E33A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4">
    <w:name w:val="Colorful Shading Accent 4"/>
    <w:basedOn w:val="TableNormal"/>
    <w:uiPriority w:val="71"/>
    <w:rsid w:val="00E33A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E33A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dTable1Light">
    <w:name w:val="Grid Table 1 Light"/>
    <w:basedOn w:val="TableNormal"/>
    <w:uiPriority w:val="46"/>
    <w:rsid w:val="00B873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2820">
      <w:bodyDiv w:val="1"/>
      <w:marLeft w:val="0"/>
      <w:marRight w:val="0"/>
      <w:marTop w:val="0"/>
      <w:marBottom w:val="0"/>
      <w:divBdr>
        <w:top w:val="none" w:sz="0" w:space="0" w:color="auto"/>
        <w:left w:val="none" w:sz="0" w:space="0" w:color="auto"/>
        <w:bottom w:val="none" w:sz="0" w:space="0" w:color="auto"/>
        <w:right w:val="none" w:sz="0" w:space="0" w:color="auto"/>
      </w:divBdr>
    </w:div>
    <w:div w:id="378021391">
      <w:bodyDiv w:val="1"/>
      <w:marLeft w:val="0"/>
      <w:marRight w:val="0"/>
      <w:marTop w:val="0"/>
      <w:marBottom w:val="0"/>
      <w:divBdr>
        <w:top w:val="none" w:sz="0" w:space="0" w:color="auto"/>
        <w:left w:val="none" w:sz="0" w:space="0" w:color="auto"/>
        <w:bottom w:val="none" w:sz="0" w:space="0" w:color="auto"/>
        <w:right w:val="none" w:sz="0" w:space="0" w:color="auto"/>
      </w:divBdr>
    </w:div>
    <w:div w:id="912663391">
      <w:bodyDiv w:val="1"/>
      <w:marLeft w:val="0"/>
      <w:marRight w:val="0"/>
      <w:marTop w:val="0"/>
      <w:marBottom w:val="0"/>
      <w:divBdr>
        <w:top w:val="none" w:sz="0" w:space="0" w:color="auto"/>
        <w:left w:val="none" w:sz="0" w:space="0" w:color="auto"/>
        <w:bottom w:val="none" w:sz="0" w:space="0" w:color="auto"/>
        <w:right w:val="none" w:sz="0" w:space="0" w:color="auto"/>
      </w:divBdr>
    </w:div>
    <w:div w:id="1001660460">
      <w:bodyDiv w:val="1"/>
      <w:marLeft w:val="0"/>
      <w:marRight w:val="0"/>
      <w:marTop w:val="0"/>
      <w:marBottom w:val="0"/>
      <w:divBdr>
        <w:top w:val="none" w:sz="0" w:space="0" w:color="auto"/>
        <w:left w:val="none" w:sz="0" w:space="0" w:color="auto"/>
        <w:bottom w:val="none" w:sz="0" w:space="0" w:color="auto"/>
        <w:right w:val="none" w:sz="0" w:space="0" w:color="auto"/>
      </w:divBdr>
    </w:div>
    <w:div w:id="1206719957">
      <w:bodyDiv w:val="1"/>
      <w:marLeft w:val="0"/>
      <w:marRight w:val="0"/>
      <w:marTop w:val="0"/>
      <w:marBottom w:val="0"/>
      <w:divBdr>
        <w:top w:val="none" w:sz="0" w:space="0" w:color="auto"/>
        <w:left w:val="none" w:sz="0" w:space="0" w:color="auto"/>
        <w:bottom w:val="none" w:sz="0" w:space="0" w:color="auto"/>
        <w:right w:val="none" w:sz="0" w:space="0" w:color="auto"/>
      </w:divBdr>
    </w:div>
    <w:div w:id="1480344753">
      <w:bodyDiv w:val="1"/>
      <w:marLeft w:val="0"/>
      <w:marRight w:val="0"/>
      <w:marTop w:val="0"/>
      <w:marBottom w:val="0"/>
      <w:divBdr>
        <w:top w:val="none" w:sz="0" w:space="0" w:color="auto"/>
        <w:left w:val="none" w:sz="0" w:space="0" w:color="auto"/>
        <w:bottom w:val="none" w:sz="0" w:space="0" w:color="auto"/>
        <w:right w:val="none" w:sz="0" w:space="0" w:color="auto"/>
      </w:divBdr>
    </w:div>
    <w:div w:id="1488521021">
      <w:bodyDiv w:val="1"/>
      <w:marLeft w:val="0"/>
      <w:marRight w:val="0"/>
      <w:marTop w:val="0"/>
      <w:marBottom w:val="0"/>
      <w:divBdr>
        <w:top w:val="none" w:sz="0" w:space="0" w:color="auto"/>
        <w:left w:val="none" w:sz="0" w:space="0" w:color="auto"/>
        <w:bottom w:val="none" w:sz="0" w:space="0" w:color="auto"/>
        <w:right w:val="none" w:sz="0" w:space="0" w:color="auto"/>
      </w:divBdr>
    </w:div>
    <w:div w:id="1660109570">
      <w:bodyDiv w:val="1"/>
      <w:marLeft w:val="0"/>
      <w:marRight w:val="0"/>
      <w:marTop w:val="0"/>
      <w:marBottom w:val="0"/>
      <w:divBdr>
        <w:top w:val="none" w:sz="0" w:space="0" w:color="auto"/>
        <w:left w:val="none" w:sz="0" w:space="0" w:color="auto"/>
        <w:bottom w:val="none" w:sz="0" w:space="0" w:color="auto"/>
        <w:right w:val="none" w:sz="0" w:space="0" w:color="auto"/>
      </w:divBdr>
    </w:div>
    <w:div w:id="20498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bowfertility.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5E47-40D8-4F2D-B0E4-49E7B1F4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Fertility Centre</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kendrahopper</dc:creator>
  <cp:lastModifiedBy>Martine Edwards</cp:lastModifiedBy>
  <cp:revision>12</cp:revision>
  <cp:lastPrinted>2021-02-01T23:25:00Z</cp:lastPrinted>
  <dcterms:created xsi:type="dcterms:W3CDTF">2023-11-10T04:20:00Z</dcterms:created>
  <dcterms:modified xsi:type="dcterms:W3CDTF">2024-01-10T03:47:00Z</dcterms:modified>
</cp:coreProperties>
</file>